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F0" w:rsidRPr="00B72D9E" w:rsidRDefault="00EF10F0" w:rsidP="00EF10F0">
      <w:pPr>
        <w:pStyle w:val="a3"/>
        <w:spacing w:afterLines="20" w:after="72"/>
        <w:ind w:leftChars="300" w:left="720" w:firstLine="0"/>
        <w:rPr>
          <w:szCs w:val="24"/>
        </w:rPr>
      </w:pPr>
      <w:r w:rsidRPr="00B72D9E">
        <w:rPr>
          <w:rFonts w:hint="eastAsia"/>
          <w:szCs w:val="24"/>
        </w:rPr>
        <w:t>董事會重要決議</w:t>
      </w:r>
    </w:p>
    <w:tbl>
      <w:tblPr>
        <w:tblW w:w="87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6"/>
        <w:gridCol w:w="938"/>
        <w:gridCol w:w="7027"/>
      </w:tblGrid>
      <w:tr w:rsidR="00EF10F0" w:rsidRPr="009C59DB" w:rsidTr="00BE55E9">
        <w:trPr>
          <w:tblHeader/>
        </w:trPr>
        <w:tc>
          <w:tcPr>
            <w:tcW w:w="826" w:type="dxa"/>
          </w:tcPr>
          <w:p w:rsidR="00EF10F0" w:rsidRPr="00B72D9E" w:rsidRDefault="00EF10F0" w:rsidP="004C3822">
            <w:pPr>
              <w:pStyle w:val="1"/>
              <w:tabs>
                <w:tab w:val="clear" w:pos="4706"/>
                <w:tab w:val="clear" w:pos="9468"/>
              </w:tabs>
              <w:kinsoku/>
              <w:autoSpaceDE/>
              <w:autoSpaceDN/>
              <w:adjustRightInd/>
              <w:spacing w:line="240" w:lineRule="exact"/>
              <w:jc w:val="distribute"/>
              <w:textAlignment w:val="auto"/>
              <w:rPr>
                <w:rFonts w:ascii="標楷體" w:hAnsi="標楷體"/>
                <w:bCs/>
                <w:kern w:val="2"/>
                <w:sz w:val="18"/>
                <w:szCs w:val="18"/>
              </w:rPr>
            </w:pPr>
            <w:r w:rsidRPr="00B72D9E">
              <w:rPr>
                <w:rFonts w:ascii="標楷體" w:hAnsi="標楷體" w:hint="eastAsia"/>
                <w:bCs/>
                <w:kern w:val="2"/>
                <w:sz w:val="18"/>
                <w:szCs w:val="18"/>
              </w:rPr>
              <w:t>會議別</w:t>
            </w:r>
          </w:p>
        </w:tc>
        <w:tc>
          <w:tcPr>
            <w:tcW w:w="938" w:type="dxa"/>
          </w:tcPr>
          <w:p w:rsidR="00EF10F0" w:rsidRPr="00B72D9E" w:rsidRDefault="00EF10F0" w:rsidP="004C3822">
            <w:pPr>
              <w:pStyle w:val="1"/>
              <w:tabs>
                <w:tab w:val="clear" w:pos="4706"/>
                <w:tab w:val="clear" w:pos="9468"/>
              </w:tabs>
              <w:kinsoku/>
              <w:autoSpaceDE/>
              <w:autoSpaceDN/>
              <w:adjustRightInd/>
              <w:spacing w:line="240" w:lineRule="exact"/>
              <w:jc w:val="distribute"/>
              <w:textAlignment w:val="auto"/>
              <w:rPr>
                <w:rFonts w:ascii="標楷體" w:hAnsi="標楷體"/>
                <w:bCs/>
                <w:kern w:val="2"/>
                <w:sz w:val="18"/>
                <w:szCs w:val="18"/>
              </w:rPr>
            </w:pPr>
            <w:r w:rsidRPr="00B72D9E">
              <w:rPr>
                <w:rFonts w:ascii="標楷體" w:hAnsi="標楷體" w:hint="eastAsia"/>
                <w:bCs/>
                <w:kern w:val="2"/>
                <w:sz w:val="18"/>
                <w:szCs w:val="18"/>
              </w:rPr>
              <w:t>日期</w:t>
            </w:r>
          </w:p>
        </w:tc>
        <w:tc>
          <w:tcPr>
            <w:tcW w:w="7027" w:type="dxa"/>
          </w:tcPr>
          <w:p w:rsidR="00EF10F0" w:rsidRPr="00B72D9E" w:rsidRDefault="00EF10F0" w:rsidP="004C3822">
            <w:pPr>
              <w:pStyle w:val="1"/>
              <w:tabs>
                <w:tab w:val="clear" w:pos="4706"/>
                <w:tab w:val="clear" w:pos="9468"/>
              </w:tabs>
              <w:kinsoku/>
              <w:autoSpaceDE/>
              <w:autoSpaceDN/>
              <w:adjustRightInd/>
              <w:spacing w:line="240" w:lineRule="exact"/>
              <w:jc w:val="distribute"/>
              <w:textAlignment w:val="auto"/>
              <w:rPr>
                <w:rFonts w:ascii="標楷體" w:hAnsi="標楷體"/>
                <w:bCs/>
                <w:kern w:val="2"/>
                <w:sz w:val="18"/>
                <w:szCs w:val="18"/>
              </w:rPr>
            </w:pPr>
            <w:r w:rsidRPr="00B72D9E">
              <w:rPr>
                <w:rFonts w:ascii="標楷體" w:hAnsi="標楷體" w:hint="eastAsia"/>
                <w:bCs/>
                <w:kern w:val="2"/>
                <w:sz w:val="18"/>
                <w:szCs w:val="18"/>
              </w:rPr>
              <w:t>重要決議事項</w:t>
            </w:r>
          </w:p>
        </w:tc>
      </w:tr>
      <w:tr w:rsidR="00EF10F0" w:rsidRPr="009C59DB" w:rsidTr="00BE55E9">
        <w:tc>
          <w:tcPr>
            <w:tcW w:w="826" w:type="dxa"/>
            <w:tcBorders>
              <w:top w:val="single" w:sz="4" w:space="0" w:color="auto"/>
              <w:left w:val="single" w:sz="4" w:space="0" w:color="auto"/>
              <w:bottom w:val="single" w:sz="4" w:space="0" w:color="auto"/>
              <w:right w:val="single" w:sz="4" w:space="0" w:color="auto"/>
            </w:tcBorders>
          </w:tcPr>
          <w:p w:rsidR="00EF10F0" w:rsidRPr="00B72D9E" w:rsidRDefault="00EF10F0" w:rsidP="004C3822">
            <w:pPr>
              <w:pStyle w:val="1"/>
              <w:tabs>
                <w:tab w:val="clear" w:pos="4706"/>
                <w:tab w:val="clear" w:pos="9468"/>
              </w:tabs>
              <w:kinsoku/>
              <w:autoSpaceDE/>
              <w:autoSpaceDN/>
              <w:adjustRightInd/>
              <w:spacing w:beforeLines="10" w:before="36" w:afterLines="10" w:after="36" w:line="240" w:lineRule="exact"/>
              <w:jc w:val="distribute"/>
              <w:textAlignment w:val="auto"/>
              <w:rPr>
                <w:rFonts w:ascii="標楷體" w:hAnsi="標楷體"/>
                <w:bCs/>
                <w:kern w:val="2"/>
                <w:sz w:val="18"/>
                <w:szCs w:val="18"/>
              </w:rPr>
            </w:pPr>
            <w:r w:rsidRPr="00B72D9E">
              <w:rPr>
                <w:rFonts w:ascii="標楷體" w:hAnsi="標楷體" w:hint="eastAsia"/>
                <w:bCs/>
                <w:kern w:val="2"/>
                <w:sz w:val="18"/>
                <w:szCs w:val="18"/>
              </w:rPr>
              <w:t>董事會</w:t>
            </w:r>
          </w:p>
        </w:tc>
        <w:tc>
          <w:tcPr>
            <w:tcW w:w="938" w:type="dxa"/>
            <w:tcBorders>
              <w:top w:val="single" w:sz="4" w:space="0" w:color="auto"/>
              <w:left w:val="single" w:sz="4" w:space="0" w:color="auto"/>
              <w:bottom w:val="single" w:sz="4" w:space="0" w:color="auto"/>
              <w:right w:val="single" w:sz="4" w:space="0" w:color="auto"/>
            </w:tcBorders>
          </w:tcPr>
          <w:p w:rsidR="00EF10F0" w:rsidRPr="00B72D9E" w:rsidRDefault="00FA00FD" w:rsidP="004C3822">
            <w:pPr>
              <w:spacing w:beforeLines="10" w:before="36" w:afterLines="10" w:after="36" w:line="0" w:lineRule="atLeast"/>
              <w:ind w:left="270" w:hangingChars="150" w:hanging="270"/>
              <w:rPr>
                <w:rFonts w:ascii="標楷體" w:eastAsia="標楷體" w:hAnsi="標楷體"/>
                <w:sz w:val="18"/>
                <w:szCs w:val="18"/>
              </w:rPr>
            </w:pPr>
            <w:r>
              <w:rPr>
                <w:rFonts w:ascii="標楷體" w:eastAsia="標楷體" w:hAnsi="標楷體"/>
                <w:sz w:val="18"/>
                <w:szCs w:val="18"/>
              </w:rPr>
              <w:t>113.01.24</w:t>
            </w:r>
          </w:p>
        </w:tc>
        <w:tc>
          <w:tcPr>
            <w:tcW w:w="7027" w:type="dxa"/>
            <w:tcBorders>
              <w:top w:val="single" w:sz="4" w:space="0" w:color="auto"/>
              <w:left w:val="single" w:sz="4" w:space="0" w:color="auto"/>
              <w:bottom w:val="single" w:sz="4" w:space="0" w:color="auto"/>
              <w:right w:val="single" w:sz="4" w:space="0" w:color="auto"/>
            </w:tcBorders>
          </w:tcPr>
          <w:p w:rsidR="00EF10F0" w:rsidRPr="00FA00FD" w:rsidRDefault="00EF10F0" w:rsidP="00FA00FD">
            <w:pPr>
              <w:spacing w:before="38" w:after="38" w:line="0" w:lineRule="atLeast"/>
              <w:ind w:left="270" w:hangingChars="150" w:hanging="270"/>
              <w:rPr>
                <w:rFonts w:ascii="標楷體" w:eastAsia="標楷體" w:hAnsi="標楷體"/>
                <w:bCs/>
                <w:kern w:val="2"/>
                <w:sz w:val="18"/>
                <w:szCs w:val="18"/>
              </w:rPr>
            </w:pPr>
            <w:r w:rsidRPr="00FA00FD">
              <w:rPr>
                <w:rFonts w:ascii="標楷體" w:eastAsia="標楷體" w:hAnsi="標楷體"/>
                <w:bCs/>
                <w:kern w:val="2"/>
                <w:sz w:val="18"/>
                <w:szCs w:val="18"/>
              </w:rPr>
              <w:t xml:space="preserve">1. </w:t>
            </w:r>
            <w:r w:rsidR="00FA00FD" w:rsidRPr="00FA00FD">
              <w:rPr>
                <w:rFonts w:ascii="標楷體" w:eastAsia="標楷體" w:hAnsi="標楷體"/>
                <w:bCs/>
                <w:kern w:val="2"/>
                <w:sz w:val="18"/>
                <w:szCs w:val="18"/>
              </w:rPr>
              <w:t>112年度</w:t>
            </w:r>
            <w:r w:rsidR="00FA00FD" w:rsidRPr="00FA00FD">
              <w:rPr>
                <w:rFonts w:ascii="標楷體" w:eastAsia="標楷體" w:hAnsi="標楷體" w:hint="eastAsia"/>
                <w:bCs/>
                <w:kern w:val="2"/>
                <w:sz w:val="18"/>
                <w:szCs w:val="18"/>
              </w:rPr>
              <w:t>經理人及具員工身分之董事</w:t>
            </w:r>
            <w:r w:rsidR="00FA00FD" w:rsidRPr="00FA00FD">
              <w:rPr>
                <w:rFonts w:ascii="標楷體" w:eastAsia="標楷體" w:hAnsi="標楷體"/>
                <w:bCs/>
                <w:kern w:val="2"/>
                <w:sz w:val="18"/>
                <w:szCs w:val="18"/>
              </w:rPr>
              <w:t>年終獎金發放案</w:t>
            </w:r>
          </w:p>
          <w:p w:rsidR="00FA00FD" w:rsidRPr="00FA00FD" w:rsidRDefault="00EF10F0" w:rsidP="00FA00FD">
            <w:pPr>
              <w:spacing w:before="38" w:after="38" w:line="0" w:lineRule="atLeast"/>
              <w:ind w:left="270" w:hangingChars="150" w:hanging="270"/>
              <w:rPr>
                <w:rFonts w:ascii="標楷體" w:eastAsia="標楷體" w:hAnsi="標楷體"/>
                <w:bCs/>
                <w:kern w:val="2"/>
                <w:sz w:val="18"/>
                <w:szCs w:val="18"/>
              </w:rPr>
            </w:pPr>
            <w:r w:rsidRPr="00FA00FD">
              <w:rPr>
                <w:rFonts w:ascii="標楷體" w:eastAsia="標楷體" w:hAnsi="標楷體"/>
                <w:bCs/>
                <w:kern w:val="2"/>
                <w:sz w:val="18"/>
                <w:szCs w:val="18"/>
              </w:rPr>
              <w:t xml:space="preserve">2. </w:t>
            </w:r>
            <w:r w:rsidR="00FA00FD" w:rsidRPr="00FA00FD">
              <w:rPr>
                <w:rFonts w:ascii="標楷體" w:eastAsia="標楷體" w:hAnsi="標楷體" w:hint="eastAsia"/>
                <w:bCs/>
                <w:kern w:val="2"/>
                <w:sz w:val="18"/>
                <w:szCs w:val="18"/>
              </w:rPr>
              <w:t>更換簽證會計師事務所及簽證會計師暨評估新任簽證會計師之獨立性及適任性與酬金</w:t>
            </w:r>
          </w:p>
          <w:p w:rsidR="00FA00FD" w:rsidRPr="00FA00FD" w:rsidRDefault="00FA00FD" w:rsidP="00FA00FD">
            <w:pPr>
              <w:spacing w:before="38" w:after="38" w:line="0" w:lineRule="atLeast"/>
              <w:ind w:left="270" w:hangingChars="150" w:hanging="270"/>
              <w:rPr>
                <w:rFonts w:ascii="標楷體" w:eastAsia="標楷體" w:hAnsi="標楷體"/>
                <w:bCs/>
                <w:kern w:val="2"/>
                <w:sz w:val="18"/>
                <w:szCs w:val="18"/>
              </w:rPr>
            </w:pPr>
            <w:r>
              <w:rPr>
                <w:rFonts w:ascii="標楷體" w:eastAsia="標楷體" w:hAnsi="標楷體"/>
                <w:bCs/>
                <w:kern w:val="2"/>
                <w:sz w:val="18"/>
                <w:szCs w:val="18"/>
              </w:rPr>
              <w:t xml:space="preserve">   </w:t>
            </w:r>
            <w:r w:rsidRPr="00FA00FD">
              <w:rPr>
                <w:rFonts w:ascii="標楷體" w:eastAsia="標楷體" w:hAnsi="標楷體" w:hint="eastAsia"/>
                <w:bCs/>
                <w:kern w:val="2"/>
                <w:sz w:val="18"/>
                <w:szCs w:val="18"/>
              </w:rPr>
              <w:t>案</w:t>
            </w:r>
          </w:p>
          <w:p w:rsidR="00EF10F0" w:rsidRPr="00FA00FD" w:rsidRDefault="00EF10F0" w:rsidP="00FA00FD">
            <w:pPr>
              <w:spacing w:before="38" w:after="38" w:line="0" w:lineRule="atLeast"/>
              <w:ind w:left="270" w:hangingChars="150" w:hanging="270"/>
              <w:rPr>
                <w:rFonts w:ascii="標楷體" w:eastAsia="標楷體" w:hAnsi="標楷體"/>
                <w:bCs/>
                <w:kern w:val="2"/>
                <w:sz w:val="18"/>
                <w:szCs w:val="18"/>
              </w:rPr>
            </w:pPr>
            <w:r w:rsidRPr="00FA00FD">
              <w:rPr>
                <w:rFonts w:ascii="標楷體" w:eastAsia="標楷體" w:hAnsi="標楷體"/>
                <w:bCs/>
                <w:kern w:val="2"/>
                <w:sz w:val="18"/>
                <w:szCs w:val="18"/>
              </w:rPr>
              <w:t xml:space="preserve">3. </w:t>
            </w:r>
            <w:r w:rsidR="00FA00FD" w:rsidRPr="00FA00FD">
              <w:rPr>
                <w:rFonts w:ascii="標楷體" w:eastAsia="標楷體" w:hAnsi="標楷體" w:hint="eastAsia"/>
                <w:bCs/>
                <w:kern w:val="2"/>
                <w:sz w:val="18"/>
                <w:szCs w:val="18"/>
              </w:rPr>
              <w:t>設置永續發展委員會</w:t>
            </w:r>
          </w:p>
          <w:p w:rsidR="00EF10F0" w:rsidRPr="00FA00FD" w:rsidRDefault="00EF10F0" w:rsidP="00FA00FD">
            <w:pPr>
              <w:spacing w:before="38" w:after="38" w:line="0" w:lineRule="atLeast"/>
              <w:ind w:left="270" w:hangingChars="150" w:hanging="270"/>
              <w:rPr>
                <w:rFonts w:ascii="標楷體" w:eastAsia="標楷體" w:hAnsi="標楷體"/>
                <w:bCs/>
                <w:kern w:val="2"/>
                <w:sz w:val="18"/>
                <w:szCs w:val="18"/>
              </w:rPr>
            </w:pPr>
            <w:r w:rsidRPr="00FA00FD">
              <w:rPr>
                <w:rFonts w:ascii="標楷體" w:eastAsia="標楷體" w:hAnsi="標楷體"/>
                <w:bCs/>
                <w:kern w:val="2"/>
                <w:sz w:val="18"/>
                <w:szCs w:val="18"/>
              </w:rPr>
              <w:t xml:space="preserve">4. </w:t>
            </w:r>
            <w:r w:rsidR="00FA00FD" w:rsidRPr="00FA00FD">
              <w:rPr>
                <w:rFonts w:ascii="標楷體" w:eastAsia="標楷體" w:hAnsi="標楷體"/>
                <w:bCs/>
                <w:kern w:val="2"/>
                <w:sz w:val="18"/>
                <w:szCs w:val="18"/>
              </w:rPr>
              <w:t>訂定公司</w:t>
            </w:r>
            <w:r w:rsidR="00FA00FD" w:rsidRPr="00FA00FD">
              <w:rPr>
                <w:rFonts w:ascii="標楷體" w:eastAsia="標楷體" w:hAnsi="標楷體" w:hint="eastAsia"/>
                <w:bCs/>
                <w:kern w:val="2"/>
                <w:sz w:val="18"/>
                <w:szCs w:val="18"/>
              </w:rPr>
              <w:t>「</w:t>
            </w:r>
            <w:r w:rsidR="00FA00FD" w:rsidRPr="00FA00FD">
              <w:rPr>
                <w:rFonts w:ascii="標楷體" w:eastAsia="標楷體" w:hAnsi="標楷體"/>
                <w:bCs/>
                <w:kern w:val="2"/>
                <w:sz w:val="18"/>
                <w:szCs w:val="18"/>
              </w:rPr>
              <w:t>風險管理政策與程序</w:t>
            </w:r>
            <w:r w:rsidR="00FA00FD" w:rsidRPr="00FA00FD">
              <w:rPr>
                <w:rFonts w:ascii="標楷體" w:eastAsia="標楷體" w:hAnsi="標楷體" w:hint="eastAsia"/>
                <w:bCs/>
                <w:kern w:val="2"/>
                <w:sz w:val="18"/>
                <w:szCs w:val="18"/>
              </w:rPr>
              <w:t>」</w:t>
            </w:r>
            <w:r w:rsidR="00FA00FD" w:rsidRPr="00FA00FD">
              <w:rPr>
                <w:rFonts w:ascii="標楷體" w:eastAsia="標楷體" w:hAnsi="標楷體"/>
                <w:bCs/>
                <w:kern w:val="2"/>
                <w:sz w:val="18"/>
                <w:szCs w:val="18"/>
              </w:rPr>
              <w:t>案</w:t>
            </w:r>
          </w:p>
          <w:p w:rsidR="00FA00FD" w:rsidRPr="00FA00FD" w:rsidRDefault="00EF10F0" w:rsidP="00FA00FD">
            <w:pPr>
              <w:spacing w:before="38" w:after="38" w:line="0" w:lineRule="atLeast"/>
              <w:ind w:left="270" w:hangingChars="150" w:hanging="270"/>
              <w:rPr>
                <w:rFonts w:ascii="標楷體" w:eastAsia="標楷體" w:hAnsi="標楷體"/>
                <w:bCs/>
                <w:kern w:val="2"/>
                <w:sz w:val="18"/>
                <w:szCs w:val="18"/>
              </w:rPr>
            </w:pPr>
            <w:r w:rsidRPr="00FA00FD">
              <w:rPr>
                <w:rFonts w:ascii="標楷體" w:eastAsia="標楷體" w:hAnsi="標楷體"/>
                <w:bCs/>
                <w:kern w:val="2"/>
                <w:sz w:val="18"/>
                <w:szCs w:val="18"/>
              </w:rPr>
              <w:t xml:space="preserve">5. </w:t>
            </w:r>
            <w:r w:rsidR="00FA00FD" w:rsidRPr="00FA00FD">
              <w:rPr>
                <w:rFonts w:ascii="標楷體" w:eastAsia="標楷體" w:hAnsi="標楷體"/>
                <w:bCs/>
                <w:kern w:val="2"/>
                <w:sz w:val="18"/>
                <w:szCs w:val="18"/>
              </w:rPr>
              <w:t>訂定</w:t>
            </w:r>
            <w:r w:rsidR="00FA00FD" w:rsidRPr="00FA00FD">
              <w:rPr>
                <w:rFonts w:ascii="標楷體" w:eastAsia="標楷體" w:hAnsi="標楷體" w:hint="eastAsia"/>
                <w:bCs/>
                <w:kern w:val="2"/>
                <w:sz w:val="18"/>
                <w:szCs w:val="18"/>
              </w:rPr>
              <w:t>「</w:t>
            </w:r>
            <w:r w:rsidR="00FA00FD" w:rsidRPr="00FA00FD">
              <w:rPr>
                <w:rFonts w:ascii="標楷體" w:eastAsia="標楷體" w:hAnsi="標楷體"/>
                <w:bCs/>
                <w:kern w:val="2"/>
                <w:sz w:val="18"/>
                <w:szCs w:val="18"/>
              </w:rPr>
              <w:t>取得或處分有價證券管理作業辦法</w:t>
            </w:r>
            <w:r w:rsidR="00FA00FD" w:rsidRPr="00FA00FD">
              <w:rPr>
                <w:rFonts w:ascii="標楷體" w:eastAsia="標楷體" w:hAnsi="標楷體" w:hint="eastAsia"/>
                <w:bCs/>
                <w:kern w:val="2"/>
                <w:sz w:val="18"/>
                <w:szCs w:val="18"/>
              </w:rPr>
              <w:t>」</w:t>
            </w:r>
            <w:r w:rsidR="00FA00FD" w:rsidRPr="00FA00FD">
              <w:rPr>
                <w:rFonts w:ascii="標楷體" w:eastAsia="標楷體" w:hAnsi="標楷體"/>
                <w:bCs/>
                <w:kern w:val="2"/>
                <w:sz w:val="18"/>
                <w:szCs w:val="18"/>
              </w:rPr>
              <w:t>案</w:t>
            </w:r>
          </w:p>
          <w:p w:rsidR="00EF10F0" w:rsidRPr="00FA00FD" w:rsidRDefault="00EF10F0" w:rsidP="00FA00FD">
            <w:pPr>
              <w:spacing w:before="38" w:after="38" w:line="0" w:lineRule="atLeast"/>
              <w:ind w:left="270" w:hangingChars="150" w:hanging="270"/>
              <w:rPr>
                <w:rFonts w:ascii="標楷體" w:eastAsia="標楷體" w:hAnsi="標楷體"/>
                <w:bCs/>
                <w:kern w:val="2"/>
                <w:sz w:val="18"/>
                <w:szCs w:val="18"/>
              </w:rPr>
            </w:pPr>
            <w:r w:rsidRPr="00FA00FD">
              <w:rPr>
                <w:rFonts w:ascii="標楷體" w:eastAsia="標楷體" w:hAnsi="標楷體"/>
                <w:bCs/>
                <w:kern w:val="2"/>
                <w:sz w:val="18"/>
                <w:szCs w:val="18"/>
              </w:rPr>
              <w:t>6.</w:t>
            </w:r>
            <w:r w:rsidR="00FA00FD" w:rsidRPr="00FA00FD">
              <w:rPr>
                <w:rFonts w:ascii="標楷體" w:eastAsia="標楷體" w:hAnsi="標楷體" w:hint="eastAsia"/>
                <w:bCs/>
                <w:kern w:val="2"/>
                <w:sz w:val="18"/>
                <w:szCs w:val="18"/>
              </w:rPr>
              <w:t xml:space="preserve"> 擬向第一商業銀行申請續約綜合額度新台幣叁億元整及外幣存單質借新台幣壹億元整</w:t>
            </w:r>
          </w:p>
          <w:p w:rsidR="00EF10F0" w:rsidRPr="00FA00FD" w:rsidRDefault="00EF10F0" w:rsidP="00FA00FD">
            <w:pPr>
              <w:spacing w:before="38" w:after="38" w:line="0" w:lineRule="atLeast"/>
              <w:ind w:left="270" w:hangingChars="150" w:hanging="270"/>
              <w:rPr>
                <w:rFonts w:ascii="標楷體" w:eastAsia="標楷體" w:hAnsi="標楷體"/>
                <w:bCs/>
                <w:kern w:val="2"/>
                <w:sz w:val="18"/>
                <w:szCs w:val="18"/>
              </w:rPr>
            </w:pPr>
            <w:r w:rsidRPr="00FA00FD">
              <w:rPr>
                <w:rFonts w:ascii="標楷體" w:eastAsia="標楷體" w:hAnsi="標楷體"/>
                <w:bCs/>
                <w:kern w:val="2"/>
                <w:sz w:val="18"/>
                <w:szCs w:val="18"/>
              </w:rPr>
              <w:t xml:space="preserve">7. </w:t>
            </w:r>
            <w:r w:rsidR="00FA00FD" w:rsidRPr="00FA00FD">
              <w:rPr>
                <w:rFonts w:ascii="標楷體" w:eastAsia="標楷體" w:hAnsi="標楷體" w:hint="eastAsia"/>
                <w:bCs/>
                <w:kern w:val="2"/>
                <w:sz w:val="18"/>
                <w:szCs w:val="18"/>
              </w:rPr>
              <w:t>擬向元大商業銀行申請續約短期授信綜合額度新台幣貳億元整</w:t>
            </w:r>
          </w:p>
          <w:p w:rsidR="00EF10F0" w:rsidRPr="00FA00FD" w:rsidRDefault="00EF10F0" w:rsidP="00FA00FD">
            <w:pPr>
              <w:spacing w:before="38" w:after="38" w:line="0" w:lineRule="atLeast"/>
              <w:ind w:left="270" w:hangingChars="150" w:hanging="270"/>
              <w:rPr>
                <w:rFonts w:ascii="標楷體" w:eastAsia="標楷體" w:hAnsi="標楷體"/>
                <w:bCs/>
                <w:kern w:val="2"/>
                <w:sz w:val="18"/>
                <w:szCs w:val="18"/>
              </w:rPr>
            </w:pPr>
            <w:r w:rsidRPr="00FA00FD">
              <w:rPr>
                <w:rFonts w:ascii="標楷體" w:eastAsia="標楷體" w:hAnsi="標楷體"/>
                <w:bCs/>
                <w:kern w:val="2"/>
                <w:sz w:val="18"/>
                <w:szCs w:val="18"/>
              </w:rPr>
              <w:t xml:space="preserve">8. </w:t>
            </w:r>
            <w:r w:rsidR="00FA00FD" w:rsidRPr="00FA00FD">
              <w:rPr>
                <w:rFonts w:ascii="標楷體" w:eastAsia="標楷體" w:hAnsi="標楷體" w:hint="eastAsia"/>
                <w:bCs/>
                <w:kern w:val="2"/>
                <w:sz w:val="18"/>
                <w:szCs w:val="18"/>
              </w:rPr>
              <w:t>擬向遠東國際商業銀行申請續約短期授信額度新台幣壹億元整</w:t>
            </w:r>
          </w:p>
          <w:p w:rsidR="00FA00FD" w:rsidRPr="00FA00FD" w:rsidRDefault="00FA00FD" w:rsidP="00FA00FD">
            <w:pPr>
              <w:spacing w:before="38" w:after="38" w:line="0" w:lineRule="atLeast"/>
              <w:ind w:left="270" w:hangingChars="150" w:hanging="270"/>
              <w:rPr>
                <w:rFonts w:ascii="標楷體" w:eastAsia="標楷體" w:hAnsi="標楷體" w:hint="eastAsia"/>
                <w:bCs/>
                <w:kern w:val="2"/>
                <w:sz w:val="18"/>
                <w:szCs w:val="18"/>
              </w:rPr>
            </w:pPr>
            <w:r w:rsidRPr="00FA00FD">
              <w:rPr>
                <w:rFonts w:ascii="標楷體" w:eastAsia="標楷體" w:hAnsi="標楷體"/>
                <w:bCs/>
                <w:kern w:val="2"/>
                <w:sz w:val="18"/>
                <w:szCs w:val="18"/>
              </w:rPr>
              <w:t>9.</w:t>
            </w:r>
            <w:r w:rsidRPr="00FA00FD">
              <w:rPr>
                <w:rFonts w:ascii="標楷體" w:eastAsia="標楷體" w:hAnsi="標楷體" w:hint="eastAsia"/>
                <w:bCs/>
                <w:kern w:val="2"/>
                <w:sz w:val="18"/>
                <w:szCs w:val="18"/>
              </w:rPr>
              <w:t xml:space="preserve"> 擬向永豐銀行申請續約額度一短期放款及進出口授信共用新台幣肆億元整及續約額度二中長期放款新台幣肆億元整，額度一及額度二合計新台幣肆億元整</w:t>
            </w:r>
          </w:p>
        </w:tc>
      </w:tr>
      <w:tr w:rsidR="00EF10F0" w:rsidRPr="009C59DB" w:rsidTr="00BE55E9">
        <w:tc>
          <w:tcPr>
            <w:tcW w:w="826" w:type="dxa"/>
            <w:tcBorders>
              <w:top w:val="single" w:sz="4" w:space="0" w:color="auto"/>
              <w:left w:val="single" w:sz="4" w:space="0" w:color="auto"/>
              <w:bottom w:val="single" w:sz="4" w:space="0" w:color="auto"/>
              <w:right w:val="single" w:sz="4" w:space="0" w:color="auto"/>
            </w:tcBorders>
          </w:tcPr>
          <w:p w:rsidR="00EF10F0" w:rsidRPr="00B72D9E" w:rsidRDefault="00EF10F0" w:rsidP="004C3822">
            <w:pPr>
              <w:pStyle w:val="1"/>
              <w:tabs>
                <w:tab w:val="clear" w:pos="4706"/>
                <w:tab w:val="clear" w:pos="9468"/>
              </w:tabs>
              <w:kinsoku/>
              <w:autoSpaceDE/>
              <w:autoSpaceDN/>
              <w:adjustRightInd/>
              <w:spacing w:beforeLines="10" w:before="36" w:afterLines="10" w:after="36" w:line="240" w:lineRule="exact"/>
              <w:jc w:val="distribute"/>
              <w:textAlignment w:val="auto"/>
              <w:rPr>
                <w:rFonts w:ascii="標楷體" w:hAnsi="標楷體"/>
                <w:bCs/>
                <w:kern w:val="2"/>
                <w:sz w:val="18"/>
                <w:szCs w:val="18"/>
              </w:rPr>
            </w:pPr>
            <w:r w:rsidRPr="00B72D9E">
              <w:rPr>
                <w:rFonts w:ascii="標楷體" w:hAnsi="標楷體" w:hint="eastAsia"/>
                <w:bCs/>
                <w:kern w:val="2"/>
                <w:sz w:val="18"/>
                <w:szCs w:val="18"/>
              </w:rPr>
              <w:t>董事會</w:t>
            </w:r>
          </w:p>
        </w:tc>
        <w:tc>
          <w:tcPr>
            <w:tcW w:w="938" w:type="dxa"/>
            <w:tcBorders>
              <w:top w:val="single" w:sz="4" w:space="0" w:color="auto"/>
              <w:left w:val="single" w:sz="4" w:space="0" w:color="auto"/>
              <w:bottom w:val="single" w:sz="4" w:space="0" w:color="auto"/>
              <w:right w:val="single" w:sz="4" w:space="0" w:color="auto"/>
            </w:tcBorders>
          </w:tcPr>
          <w:p w:rsidR="00EF10F0" w:rsidRPr="00B72D9E" w:rsidRDefault="00022E6A" w:rsidP="004C3822">
            <w:pPr>
              <w:spacing w:beforeLines="10" w:before="36" w:afterLines="10" w:after="36" w:line="0" w:lineRule="atLeast"/>
              <w:ind w:left="270" w:hangingChars="150" w:hanging="270"/>
              <w:rPr>
                <w:rFonts w:ascii="標楷體" w:eastAsia="標楷體" w:hAnsi="標楷體"/>
                <w:sz w:val="18"/>
                <w:szCs w:val="18"/>
              </w:rPr>
            </w:pPr>
            <w:r>
              <w:rPr>
                <w:rFonts w:ascii="標楷體" w:eastAsia="標楷體" w:hAnsi="標楷體"/>
                <w:sz w:val="18"/>
                <w:szCs w:val="18"/>
              </w:rPr>
              <w:t>113.03.11</w:t>
            </w:r>
          </w:p>
        </w:tc>
        <w:tc>
          <w:tcPr>
            <w:tcW w:w="7027" w:type="dxa"/>
            <w:tcBorders>
              <w:top w:val="single" w:sz="4" w:space="0" w:color="auto"/>
              <w:left w:val="single" w:sz="4" w:space="0" w:color="auto"/>
              <w:bottom w:val="single" w:sz="4" w:space="0" w:color="auto"/>
              <w:right w:val="single" w:sz="4" w:space="0" w:color="auto"/>
            </w:tcBorders>
          </w:tcPr>
          <w:p w:rsidR="00022E6A" w:rsidRPr="00022E6A"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1. </w:t>
            </w:r>
            <w:r w:rsidR="00022E6A" w:rsidRPr="00022E6A">
              <w:rPr>
                <w:rFonts w:ascii="標楷體" w:eastAsia="標楷體" w:hAnsi="標楷體" w:hint="eastAsia"/>
                <w:bCs/>
                <w:kern w:val="2"/>
                <w:sz w:val="18"/>
                <w:szCs w:val="18"/>
              </w:rPr>
              <w:t>112</w:t>
            </w:r>
            <w:r w:rsidR="00022E6A" w:rsidRPr="00022E6A">
              <w:rPr>
                <w:rFonts w:ascii="標楷體" w:eastAsia="標楷體" w:hAnsi="標楷體"/>
                <w:bCs/>
                <w:kern w:val="2"/>
                <w:sz w:val="18"/>
                <w:szCs w:val="18"/>
              </w:rPr>
              <w:t>年度</w:t>
            </w:r>
            <w:r w:rsidR="00022E6A" w:rsidRPr="00022E6A">
              <w:rPr>
                <w:rFonts w:ascii="標楷體" w:eastAsia="標楷體" w:hAnsi="標楷體" w:hint="eastAsia"/>
                <w:bCs/>
                <w:kern w:val="2"/>
                <w:sz w:val="18"/>
                <w:szCs w:val="18"/>
              </w:rPr>
              <w:t>「</w:t>
            </w:r>
            <w:r w:rsidR="00022E6A" w:rsidRPr="00022E6A">
              <w:rPr>
                <w:rFonts w:ascii="標楷體" w:eastAsia="標楷體" w:hAnsi="標楷體"/>
                <w:bCs/>
                <w:kern w:val="2"/>
                <w:sz w:val="18"/>
                <w:szCs w:val="18"/>
              </w:rPr>
              <w:t>內部控制制度</w:t>
            </w:r>
            <w:r w:rsidR="00022E6A" w:rsidRPr="00022E6A">
              <w:rPr>
                <w:rFonts w:ascii="標楷體" w:eastAsia="標楷體" w:hAnsi="標楷體" w:hint="eastAsia"/>
                <w:bCs/>
                <w:kern w:val="2"/>
                <w:sz w:val="18"/>
                <w:szCs w:val="18"/>
              </w:rPr>
              <w:t>有效性考核」及「</w:t>
            </w:r>
            <w:r w:rsidR="00022E6A" w:rsidRPr="00022E6A">
              <w:rPr>
                <w:rFonts w:ascii="標楷體" w:eastAsia="標楷體" w:hAnsi="標楷體"/>
                <w:bCs/>
                <w:kern w:val="2"/>
                <w:sz w:val="18"/>
                <w:szCs w:val="18"/>
              </w:rPr>
              <w:t>內部控制制度聲明書</w:t>
            </w:r>
            <w:r w:rsidR="00022E6A" w:rsidRPr="00022E6A">
              <w:rPr>
                <w:rFonts w:ascii="標楷體" w:eastAsia="標楷體" w:hAnsi="標楷體" w:hint="eastAsia"/>
                <w:bCs/>
                <w:kern w:val="2"/>
                <w:sz w:val="18"/>
                <w:szCs w:val="18"/>
              </w:rPr>
              <w:t>」</w:t>
            </w:r>
            <w:r w:rsidR="00022E6A" w:rsidRPr="00022E6A">
              <w:rPr>
                <w:rFonts w:ascii="標楷體" w:eastAsia="標楷體" w:hAnsi="標楷體"/>
                <w:bCs/>
                <w:kern w:val="2"/>
                <w:sz w:val="18"/>
                <w:szCs w:val="18"/>
              </w:rPr>
              <w:t>案</w:t>
            </w:r>
          </w:p>
          <w:p w:rsidR="00EF10F0" w:rsidRPr="00B72D9E"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2. </w:t>
            </w:r>
            <w:r w:rsidR="00022E6A" w:rsidRPr="00022E6A">
              <w:rPr>
                <w:rFonts w:ascii="標楷體" w:eastAsia="標楷體" w:hAnsi="標楷體" w:hint="eastAsia"/>
                <w:bCs/>
                <w:kern w:val="2"/>
                <w:sz w:val="18"/>
                <w:szCs w:val="18"/>
              </w:rPr>
              <w:t>113</w:t>
            </w:r>
            <w:r w:rsidR="00022E6A" w:rsidRPr="00022E6A">
              <w:rPr>
                <w:rFonts w:ascii="標楷體" w:eastAsia="標楷體" w:hAnsi="標楷體"/>
                <w:bCs/>
                <w:kern w:val="2"/>
                <w:sz w:val="18"/>
                <w:szCs w:val="18"/>
              </w:rPr>
              <w:t>年度公司營運計畫案</w:t>
            </w:r>
          </w:p>
          <w:p w:rsidR="00022E6A" w:rsidRPr="00022E6A"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3. </w:t>
            </w:r>
            <w:r w:rsidR="00022E6A" w:rsidRPr="00022E6A">
              <w:rPr>
                <w:rFonts w:ascii="標楷體" w:eastAsia="標楷體" w:hAnsi="標楷體" w:hint="eastAsia"/>
                <w:bCs/>
                <w:kern w:val="2"/>
                <w:sz w:val="18"/>
                <w:szCs w:val="18"/>
              </w:rPr>
              <w:t>112</w:t>
            </w:r>
            <w:r w:rsidR="00022E6A" w:rsidRPr="00022E6A">
              <w:rPr>
                <w:rFonts w:ascii="標楷體" w:eastAsia="標楷體" w:hAnsi="標楷體"/>
                <w:bCs/>
                <w:kern w:val="2"/>
                <w:sz w:val="18"/>
                <w:szCs w:val="18"/>
              </w:rPr>
              <w:t>年度</w:t>
            </w:r>
            <w:r w:rsidR="00022E6A" w:rsidRPr="00022E6A">
              <w:rPr>
                <w:rFonts w:ascii="標楷體" w:eastAsia="標楷體" w:hAnsi="標楷體" w:hint="eastAsia"/>
                <w:bCs/>
                <w:kern w:val="2"/>
                <w:sz w:val="18"/>
                <w:szCs w:val="18"/>
              </w:rPr>
              <w:t>營業報告書及財務報表</w:t>
            </w:r>
            <w:r w:rsidR="00022E6A" w:rsidRPr="00022E6A">
              <w:rPr>
                <w:rFonts w:ascii="標楷體" w:eastAsia="標楷體" w:hAnsi="標楷體"/>
                <w:bCs/>
                <w:kern w:val="2"/>
                <w:sz w:val="18"/>
                <w:szCs w:val="18"/>
              </w:rPr>
              <w:t>案</w:t>
            </w:r>
          </w:p>
          <w:p w:rsidR="00EF10F0" w:rsidRPr="00B72D9E"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4. </w:t>
            </w:r>
            <w:r w:rsidR="00022E6A" w:rsidRPr="00022E6A">
              <w:rPr>
                <w:rFonts w:ascii="標楷體" w:eastAsia="標楷體" w:hAnsi="標楷體" w:hint="eastAsia"/>
                <w:bCs/>
                <w:kern w:val="2"/>
                <w:sz w:val="18"/>
                <w:szCs w:val="18"/>
              </w:rPr>
              <w:t>訂定113</w:t>
            </w:r>
            <w:r w:rsidR="00022E6A" w:rsidRPr="00022E6A">
              <w:rPr>
                <w:rFonts w:ascii="標楷體" w:eastAsia="標楷體" w:hAnsi="標楷體"/>
                <w:bCs/>
                <w:kern w:val="2"/>
                <w:sz w:val="18"/>
                <w:szCs w:val="18"/>
              </w:rPr>
              <w:t>年股東常會相關事宜案</w:t>
            </w:r>
          </w:p>
          <w:p w:rsidR="00EF10F0" w:rsidRPr="00B72D9E"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5. </w:t>
            </w:r>
            <w:r w:rsidR="00022E6A" w:rsidRPr="00022E6A">
              <w:rPr>
                <w:rFonts w:ascii="標楷體" w:eastAsia="標楷體" w:hAnsi="標楷體" w:hint="eastAsia"/>
                <w:bCs/>
                <w:kern w:val="2"/>
                <w:sz w:val="18"/>
                <w:szCs w:val="18"/>
              </w:rPr>
              <w:t>113年股東常會受理股東提案相關事宜案</w:t>
            </w:r>
          </w:p>
          <w:p w:rsidR="00022E6A" w:rsidRPr="00022E6A" w:rsidRDefault="00EF10F0" w:rsidP="00022E6A">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6. </w:t>
            </w:r>
            <w:r w:rsidR="00022E6A" w:rsidRPr="00022E6A">
              <w:rPr>
                <w:rFonts w:ascii="標楷體" w:eastAsia="標楷體" w:hAnsi="標楷體" w:hint="eastAsia"/>
                <w:bCs/>
                <w:kern w:val="2"/>
                <w:sz w:val="18"/>
                <w:szCs w:val="18"/>
              </w:rPr>
              <w:t>擬向凱基銀行申請續約中長期授信綜合額度新台幣貳億元整及短期擔保貸款額度新台幣伍億元與短期金融交易額度-避險新台幣壹仟萬元整</w:t>
            </w:r>
          </w:p>
          <w:p w:rsidR="00EF10F0" w:rsidRPr="00B72D9E" w:rsidRDefault="00EF10F0" w:rsidP="00022E6A">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7. </w:t>
            </w:r>
            <w:r w:rsidR="00022E6A" w:rsidRPr="00022E6A">
              <w:rPr>
                <w:rFonts w:ascii="標楷體" w:eastAsia="標楷體" w:hAnsi="標楷體" w:hint="eastAsia"/>
                <w:bCs/>
                <w:kern w:val="2"/>
                <w:sz w:val="18"/>
                <w:szCs w:val="18"/>
              </w:rPr>
              <w:t>擬向永豐商業銀行申請外幣存單質借新台幣玖仟萬元整</w:t>
            </w:r>
          </w:p>
          <w:p w:rsidR="00EF10F0" w:rsidRPr="00022E6A" w:rsidRDefault="00EF10F0" w:rsidP="00022E6A">
            <w:pPr>
              <w:spacing w:before="38" w:after="38" w:line="0" w:lineRule="atLeast"/>
              <w:ind w:left="270" w:hangingChars="150" w:hanging="270"/>
              <w:rPr>
                <w:rFonts w:ascii="標楷體" w:eastAsia="標楷體" w:hAnsi="標楷體" w:hint="eastAsia"/>
                <w:bCs/>
                <w:kern w:val="2"/>
                <w:sz w:val="18"/>
                <w:szCs w:val="18"/>
              </w:rPr>
            </w:pPr>
            <w:r w:rsidRPr="00B72D9E">
              <w:rPr>
                <w:rFonts w:ascii="標楷體" w:eastAsia="標楷體" w:hAnsi="標楷體"/>
                <w:bCs/>
                <w:kern w:val="2"/>
                <w:sz w:val="18"/>
                <w:szCs w:val="18"/>
              </w:rPr>
              <w:t xml:space="preserve">8. </w:t>
            </w:r>
            <w:r w:rsidR="00022E6A" w:rsidRPr="00022E6A">
              <w:rPr>
                <w:rFonts w:ascii="標楷體" w:eastAsia="標楷體" w:hAnsi="標楷體" w:hint="eastAsia"/>
                <w:bCs/>
                <w:kern w:val="2"/>
                <w:sz w:val="18"/>
                <w:szCs w:val="18"/>
              </w:rPr>
              <w:t>擬向彰化商業銀行申請續約總授信額度新台幣壹億元整</w:t>
            </w:r>
            <w:r w:rsidR="00022E6A" w:rsidRPr="00022E6A">
              <w:rPr>
                <w:rFonts w:ascii="標楷體" w:eastAsia="標楷體" w:hAnsi="標楷體"/>
                <w:bCs/>
                <w:kern w:val="2"/>
                <w:sz w:val="18"/>
                <w:szCs w:val="18"/>
              </w:rPr>
              <w:t>(</w:t>
            </w:r>
            <w:r w:rsidR="00022E6A" w:rsidRPr="00022E6A">
              <w:rPr>
                <w:rFonts w:ascii="標楷體" w:eastAsia="標楷體" w:hAnsi="標楷體" w:hint="eastAsia"/>
                <w:bCs/>
                <w:kern w:val="2"/>
                <w:sz w:val="18"/>
                <w:szCs w:val="18"/>
              </w:rPr>
              <w:t>短期放款額度新台幣壹億元整及外幣貸款額度美金貳佰伍拾萬元整，合用金額不逾新台幣壹億元整</w:t>
            </w:r>
            <w:r w:rsidR="00022E6A" w:rsidRPr="00022E6A">
              <w:rPr>
                <w:rFonts w:ascii="標楷體" w:eastAsia="標楷體" w:hAnsi="標楷體"/>
                <w:bCs/>
                <w:kern w:val="2"/>
                <w:sz w:val="18"/>
                <w:szCs w:val="18"/>
              </w:rPr>
              <w:t xml:space="preserve">) </w:t>
            </w:r>
          </w:p>
        </w:tc>
      </w:tr>
      <w:tr w:rsidR="00EF10F0" w:rsidRPr="009C59DB" w:rsidTr="00BE55E9">
        <w:tc>
          <w:tcPr>
            <w:tcW w:w="826" w:type="dxa"/>
            <w:tcBorders>
              <w:top w:val="single" w:sz="4" w:space="0" w:color="auto"/>
              <w:left w:val="single" w:sz="4" w:space="0" w:color="auto"/>
              <w:bottom w:val="single" w:sz="4" w:space="0" w:color="auto"/>
              <w:right w:val="single" w:sz="4" w:space="0" w:color="auto"/>
            </w:tcBorders>
          </w:tcPr>
          <w:p w:rsidR="00EF10F0" w:rsidRPr="00B72D9E" w:rsidRDefault="00EF10F0" w:rsidP="004C3822">
            <w:pPr>
              <w:pStyle w:val="1"/>
              <w:tabs>
                <w:tab w:val="clear" w:pos="4706"/>
                <w:tab w:val="clear" w:pos="9468"/>
              </w:tabs>
              <w:kinsoku/>
              <w:autoSpaceDE/>
              <w:autoSpaceDN/>
              <w:adjustRightInd/>
              <w:spacing w:beforeLines="10" w:before="36" w:afterLines="10" w:after="36" w:line="240" w:lineRule="exact"/>
              <w:jc w:val="distribute"/>
              <w:textAlignment w:val="auto"/>
              <w:rPr>
                <w:rFonts w:ascii="標楷體" w:hAnsi="標楷體"/>
                <w:bCs/>
                <w:kern w:val="2"/>
                <w:sz w:val="18"/>
                <w:szCs w:val="18"/>
              </w:rPr>
            </w:pPr>
            <w:r w:rsidRPr="00B72D9E">
              <w:rPr>
                <w:rFonts w:ascii="標楷體" w:hAnsi="標楷體" w:hint="eastAsia"/>
                <w:bCs/>
                <w:kern w:val="2"/>
                <w:sz w:val="18"/>
                <w:szCs w:val="18"/>
              </w:rPr>
              <w:t>董事會</w:t>
            </w:r>
          </w:p>
        </w:tc>
        <w:tc>
          <w:tcPr>
            <w:tcW w:w="938" w:type="dxa"/>
            <w:tcBorders>
              <w:top w:val="single" w:sz="4" w:space="0" w:color="auto"/>
              <w:left w:val="single" w:sz="4" w:space="0" w:color="auto"/>
              <w:bottom w:val="single" w:sz="4" w:space="0" w:color="auto"/>
              <w:right w:val="single" w:sz="4" w:space="0" w:color="auto"/>
            </w:tcBorders>
          </w:tcPr>
          <w:p w:rsidR="00EF10F0" w:rsidRPr="00B72D9E" w:rsidRDefault="00022E6A" w:rsidP="004C3822">
            <w:pPr>
              <w:spacing w:beforeLines="10" w:before="36" w:afterLines="10" w:after="36" w:line="0" w:lineRule="atLeast"/>
              <w:ind w:left="270" w:hangingChars="150" w:hanging="270"/>
              <w:rPr>
                <w:rFonts w:ascii="標楷體" w:eastAsia="標楷體" w:hAnsi="標楷體"/>
                <w:sz w:val="18"/>
                <w:szCs w:val="18"/>
              </w:rPr>
            </w:pPr>
            <w:r>
              <w:rPr>
                <w:rFonts w:ascii="標楷體" w:eastAsia="標楷體" w:hAnsi="標楷體"/>
                <w:sz w:val="18"/>
                <w:szCs w:val="18"/>
              </w:rPr>
              <w:t>113.04.08</w:t>
            </w:r>
          </w:p>
        </w:tc>
        <w:tc>
          <w:tcPr>
            <w:tcW w:w="7027" w:type="dxa"/>
            <w:tcBorders>
              <w:top w:val="single" w:sz="4" w:space="0" w:color="auto"/>
              <w:left w:val="single" w:sz="4" w:space="0" w:color="auto"/>
              <w:bottom w:val="single" w:sz="4" w:space="0" w:color="auto"/>
              <w:right w:val="single" w:sz="4" w:space="0" w:color="auto"/>
            </w:tcBorders>
          </w:tcPr>
          <w:p w:rsidR="00EF10F0" w:rsidRPr="00B72D9E"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1. </w:t>
            </w:r>
            <w:r w:rsidR="00022E6A" w:rsidRPr="00022E6A">
              <w:rPr>
                <w:rFonts w:ascii="標楷體" w:eastAsia="標楷體" w:hAnsi="標楷體"/>
                <w:bCs/>
                <w:kern w:val="2"/>
                <w:sz w:val="18"/>
                <w:szCs w:val="18"/>
              </w:rPr>
              <w:t>112年度員工</w:t>
            </w:r>
            <w:r w:rsidR="00022E6A" w:rsidRPr="00022E6A">
              <w:rPr>
                <w:rFonts w:ascii="標楷體" w:eastAsia="標楷體" w:hAnsi="標楷體" w:hint="eastAsia"/>
                <w:bCs/>
                <w:kern w:val="2"/>
                <w:sz w:val="18"/>
                <w:szCs w:val="18"/>
              </w:rPr>
              <w:t>酬勞</w:t>
            </w:r>
            <w:r w:rsidR="00022E6A" w:rsidRPr="00022E6A">
              <w:rPr>
                <w:rFonts w:ascii="標楷體" w:eastAsia="標楷體" w:hAnsi="標楷體"/>
                <w:bCs/>
                <w:kern w:val="2"/>
                <w:sz w:val="18"/>
                <w:szCs w:val="18"/>
              </w:rPr>
              <w:t>及</w:t>
            </w:r>
            <w:r w:rsidR="00022E6A" w:rsidRPr="00022E6A">
              <w:rPr>
                <w:rFonts w:ascii="標楷體" w:eastAsia="標楷體" w:hAnsi="標楷體" w:hint="eastAsia"/>
                <w:bCs/>
                <w:kern w:val="2"/>
                <w:sz w:val="18"/>
                <w:szCs w:val="18"/>
              </w:rPr>
              <w:t>董事酬勞分派</w:t>
            </w:r>
            <w:r w:rsidR="00022E6A" w:rsidRPr="00022E6A">
              <w:rPr>
                <w:rFonts w:ascii="標楷體" w:eastAsia="標楷體" w:hAnsi="標楷體"/>
                <w:bCs/>
                <w:kern w:val="2"/>
                <w:sz w:val="18"/>
                <w:szCs w:val="18"/>
              </w:rPr>
              <w:t>案</w:t>
            </w:r>
          </w:p>
          <w:p w:rsidR="00EF10F0" w:rsidRPr="00B72D9E"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2. </w:t>
            </w:r>
            <w:r w:rsidR="00022E6A" w:rsidRPr="00022E6A">
              <w:rPr>
                <w:rFonts w:ascii="標楷體" w:eastAsia="標楷體" w:hAnsi="標楷體" w:hint="eastAsia"/>
                <w:bCs/>
                <w:kern w:val="2"/>
                <w:sz w:val="18"/>
                <w:szCs w:val="18"/>
              </w:rPr>
              <w:t>1</w:t>
            </w:r>
            <w:r w:rsidR="00022E6A" w:rsidRPr="00022E6A">
              <w:rPr>
                <w:rFonts w:ascii="標楷體" w:eastAsia="標楷體" w:hAnsi="標楷體"/>
                <w:bCs/>
                <w:kern w:val="2"/>
                <w:sz w:val="18"/>
                <w:szCs w:val="18"/>
              </w:rPr>
              <w:t>12</w:t>
            </w:r>
            <w:r w:rsidR="00022E6A" w:rsidRPr="00022E6A">
              <w:rPr>
                <w:rFonts w:ascii="標楷體" w:eastAsia="標楷體" w:hAnsi="標楷體" w:hint="eastAsia"/>
                <w:bCs/>
                <w:kern w:val="2"/>
                <w:sz w:val="18"/>
                <w:szCs w:val="18"/>
              </w:rPr>
              <w:t>年</w:t>
            </w:r>
            <w:r w:rsidR="00022E6A" w:rsidRPr="00022E6A">
              <w:rPr>
                <w:rFonts w:ascii="標楷體" w:eastAsia="標楷體" w:hAnsi="標楷體"/>
                <w:bCs/>
                <w:kern w:val="2"/>
                <w:sz w:val="18"/>
                <w:szCs w:val="18"/>
              </w:rPr>
              <w:t>度</w:t>
            </w:r>
            <w:r w:rsidR="00022E6A" w:rsidRPr="00022E6A">
              <w:rPr>
                <w:rFonts w:ascii="標楷體" w:eastAsia="標楷體" w:hAnsi="標楷體" w:hint="eastAsia"/>
                <w:bCs/>
                <w:kern w:val="2"/>
                <w:sz w:val="18"/>
                <w:szCs w:val="18"/>
              </w:rPr>
              <w:t>個別</w:t>
            </w:r>
            <w:r w:rsidR="00022E6A" w:rsidRPr="00022E6A">
              <w:rPr>
                <w:rFonts w:ascii="標楷體" w:eastAsia="標楷體" w:hAnsi="標楷體"/>
                <w:bCs/>
                <w:kern w:val="2"/>
                <w:sz w:val="18"/>
                <w:szCs w:val="18"/>
              </w:rPr>
              <w:t>董事酬勞</w:t>
            </w:r>
            <w:r w:rsidR="00022E6A" w:rsidRPr="00022E6A">
              <w:rPr>
                <w:rFonts w:ascii="標楷體" w:eastAsia="標楷體" w:hAnsi="標楷體" w:hint="eastAsia"/>
                <w:bCs/>
                <w:kern w:val="2"/>
                <w:sz w:val="18"/>
                <w:szCs w:val="18"/>
              </w:rPr>
              <w:t>分配案</w:t>
            </w:r>
          </w:p>
          <w:p w:rsidR="00EF10F0" w:rsidRPr="00B72D9E"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3. </w:t>
            </w:r>
            <w:r w:rsidR="00022E6A" w:rsidRPr="00022E6A">
              <w:rPr>
                <w:rFonts w:ascii="標楷體" w:eastAsia="標楷體" w:hAnsi="標楷體"/>
                <w:bCs/>
                <w:kern w:val="2"/>
                <w:sz w:val="18"/>
                <w:szCs w:val="18"/>
              </w:rPr>
              <w:t>112年度董事車馬</w:t>
            </w:r>
            <w:r w:rsidR="00022E6A" w:rsidRPr="00022E6A">
              <w:rPr>
                <w:rFonts w:ascii="標楷體" w:eastAsia="標楷體" w:hAnsi="標楷體" w:hint="eastAsia"/>
                <w:bCs/>
                <w:kern w:val="2"/>
                <w:sz w:val="18"/>
                <w:szCs w:val="18"/>
              </w:rPr>
              <w:t>費</w:t>
            </w:r>
            <w:r w:rsidR="00022E6A" w:rsidRPr="00022E6A">
              <w:rPr>
                <w:rFonts w:ascii="標楷體" w:eastAsia="標楷體" w:hAnsi="標楷體"/>
                <w:bCs/>
                <w:kern w:val="2"/>
                <w:sz w:val="18"/>
                <w:szCs w:val="18"/>
              </w:rPr>
              <w:t>給付案</w:t>
            </w:r>
          </w:p>
          <w:p w:rsidR="00EF10F0" w:rsidRPr="00B72D9E"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4. </w:t>
            </w:r>
            <w:r w:rsidR="00022E6A" w:rsidRPr="00022E6A">
              <w:rPr>
                <w:rFonts w:ascii="標楷體" w:eastAsia="標楷體" w:hAnsi="標楷體" w:hint="eastAsia"/>
                <w:bCs/>
                <w:kern w:val="2"/>
                <w:sz w:val="18"/>
                <w:szCs w:val="18"/>
              </w:rPr>
              <w:t>1</w:t>
            </w:r>
            <w:r w:rsidR="00022E6A" w:rsidRPr="00022E6A">
              <w:rPr>
                <w:rFonts w:ascii="標楷體" w:eastAsia="標楷體" w:hAnsi="標楷體"/>
                <w:bCs/>
                <w:kern w:val="2"/>
                <w:sz w:val="18"/>
                <w:szCs w:val="18"/>
              </w:rPr>
              <w:t>12年度</w:t>
            </w:r>
            <w:r w:rsidR="00022E6A" w:rsidRPr="00022E6A">
              <w:rPr>
                <w:rFonts w:ascii="標楷體" w:eastAsia="標楷體" w:hAnsi="標楷體" w:hint="eastAsia"/>
                <w:bCs/>
                <w:kern w:val="2"/>
                <w:sz w:val="18"/>
                <w:szCs w:val="18"/>
              </w:rPr>
              <w:t>盈餘分配</w:t>
            </w:r>
            <w:r w:rsidR="00022E6A" w:rsidRPr="00022E6A">
              <w:rPr>
                <w:rFonts w:ascii="標楷體" w:eastAsia="標楷體" w:hAnsi="標楷體"/>
                <w:bCs/>
                <w:kern w:val="2"/>
                <w:sz w:val="18"/>
                <w:szCs w:val="18"/>
              </w:rPr>
              <w:t>案</w:t>
            </w:r>
          </w:p>
          <w:p w:rsidR="00022E6A" w:rsidRPr="00022E6A"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5. </w:t>
            </w:r>
            <w:r w:rsidR="00022E6A" w:rsidRPr="00022E6A">
              <w:rPr>
                <w:rFonts w:ascii="標楷體" w:eastAsia="標楷體" w:hAnsi="標楷體" w:hint="eastAsia"/>
                <w:bCs/>
                <w:kern w:val="2"/>
                <w:sz w:val="18"/>
                <w:szCs w:val="18"/>
              </w:rPr>
              <w:t>1</w:t>
            </w:r>
            <w:r w:rsidR="00022E6A" w:rsidRPr="00022E6A">
              <w:rPr>
                <w:rFonts w:ascii="標楷體" w:eastAsia="標楷體" w:hAnsi="標楷體"/>
                <w:bCs/>
                <w:kern w:val="2"/>
                <w:sz w:val="18"/>
                <w:szCs w:val="18"/>
              </w:rPr>
              <w:t>12年度</w:t>
            </w:r>
            <w:r w:rsidR="00022E6A" w:rsidRPr="00022E6A">
              <w:rPr>
                <w:rFonts w:ascii="標楷體" w:eastAsia="標楷體" w:hAnsi="標楷體" w:hint="eastAsia"/>
                <w:bCs/>
                <w:kern w:val="2"/>
                <w:sz w:val="18"/>
                <w:szCs w:val="18"/>
              </w:rPr>
              <w:t>盈餘分派</w:t>
            </w:r>
            <w:r w:rsidR="00022E6A" w:rsidRPr="00022E6A">
              <w:rPr>
                <w:rFonts w:ascii="標楷體" w:eastAsia="標楷體" w:hAnsi="標楷體"/>
                <w:bCs/>
                <w:kern w:val="2"/>
                <w:sz w:val="18"/>
                <w:szCs w:val="18"/>
              </w:rPr>
              <w:t>現金股利案</w:t>
            </w:r>
          </w:p>
          <w:p w:rsidR="00EF10F0" w:rsidRPr="00B72D9E" w:rsidRDefault="00EF10F0" w:rsidP="004C3822">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6. </w:t>
            </w:r>
            <w:r w:rsidR="00022E6A" w:rsidRPr="00022E6A">
              <w:rPr>
                <w:rFonts w:ascii="標楷體" w:eastAsia="標楷體" w:hAnsi="標楷體" w:hint="eastAsia"/>
                <w:bCs/>
                <w:kern w:val="2"/>
                <w:sz w:val="18"/>
                <w:szCs w:val="18"/>
              </w:rPr>
              <w:t>資本公積發放現金案</w:t>
            </w:r>
            <w:r w:rsidR="00022E6A" w:rsidRPr="00022E6A">
              <w:rPr>
                <w:rFonts w:ascii="標楷體" w:eastAsia="標楷體" w:hAnsi="標楷體"/>
                <w:bCs/>
                <w:kern w:val="2"/>
                <w:sz w:val="18"/>
                <w:szCs w:val="18"/>
              </w:rPr>
              <w:t>，</w:t>
            </w:r>
          </w:p>
          <w:p w:rsidR="00022E6A" w:rsidRPr="00022E6A" w:rsidRDefault="00EF10F0" w:rsidP="00022E6A">
            <w:pPr>
              <w:spacing w:before="38" w:after="38" w:line="0" w:lineRule="atLeast"/>
              <w:ind w:left="270" w:hangingChars="150" w:hanging="270"/>
              <w:rPr>
                <w:rFonts w:ascii="標楷體" w:eastAsia="標楷體" w:hAnsi="標楷體"/>
                <w:bCs/>
                <w:kern w:val="2"/>
                <w:sz w:val="18"/>
                <w:szCs w:val="18"/>
              </w:rPr>
            </w:pPr>
            <w:r w:rsidRPr="00B72D9E">
              <w:rPr>
                <w:rFonts w:ascii="標楷體" w:eastAsia="標楷體" w:hAnsi="標楷體"/>
                <w:bCs/>
                <w:kern w:val="2"/>
                <w:sz w:val="18"/>
                <w:szCs w:val="18"/>
              </w:rPr>
              <w:t xml:space="preserve">7. </w:t>
            </w:r>
            <w:r w:rsidR="00022E6A" w:rsidRPr="00022E6A">
              <w:rPr>
                <w:rFonts w:ascii="標楷體" w:eastAsia="標楷體" w:hAnsi="標楷體" w:hint="eastAsia"/>
                <w:bCs/>
                <w:kern w:val="2"/>
                <w:sz w:val="18"/>
                <w:szCs w:val="18"/>
              </w:rPr>
              <w:t>增</w:t>
            </w:r>
            <w:r w:rsidR="00022E6A" w:rsidRPr="00022E6A">
              <w:rPr>
                <w:rFonts w:ascii="標楷體" w:eastAsia="標楷體" w:hAnsi="標楷體"/>
                <w:bCs/>
                <w:kern w:val="2"/>
                <w:sz w:val="18"/>
                <w:szCs w:val="18"/>
              </w:rPr>
              <w:t>列</w:t>
            </w:r>
            <w:r w:rsidR="00022E6A" w:rsidRPr="00022E6A">
              <w:rPr>
                <w:rFonts w:ascii="標楷體" w:eastAsia="標楷體" w:hAnsi="標楷體" w:hint="eastAsia"/>
                <w:bCs/>
                <w:kern w:val="2"/>
                <w:sz w:val="18"/>
                <w:szCs w:val="18"/>
              </w:rPr>
              <w:t>113</w:t>
            </w:r>
            <w:r w:rsidR="00022E6A" w:rsidRPr="00022E6A">
              <w:rPr>
                <w:rFonts w:ascii="標楷體" w:eastAsia="標楷體" w:hAnsi="標楷體"/>
                <w:bCs/>
                <w:kern w:val="2"/>
                <w:sz w:val="18"/>
                <w:szCs w:val="18"/>
              </w:rPr>
              <w:t>年股東常會議案</w:t>
            </w:r>
          </w:p>
          <w:p w:rsidR="00EF10F0" w:rsidRPr="00022E6A" w:rsidRDefault="00EF10F0" w:rsidP="00022E6A">
            <w:pPr>
              <w:spacing w:before="38" w:after="38" w:line="0" w:lineRule="atLeast"/>
              <w:ind w:left="270" w:hangingChars="150" w:hanging="270"/>
              <w:rPr>
                <w:rFonts w:ascii="標楷體" w:eastAsia="標楷體" w:hAnsi="標楷體" w:hint="eastAsia"/>
                <w:bCs/>
                <w:kern w:val="2"/>
                <w:sz w:val="18"/>
                <w:szCs w:val="18"/>
              </w:rPr>
            </w:pPr>
            <w:r w:rsidRPr="00B72D9E">
              <w:rPr>
                <w:rFonts w:ascii="標楷體" w:eastAsia="標楷體" w:hAnsi="標楷體"/>
                <w:bCs/>
                <w:kern w:val="2"/>
                <w:sz w:val="18"/>
                <w:szCs w:val="18"/>
              </w:rPr>
              <w:t xml:space="preserve">8. </w:t>
            </w:r>
            <w:r w:rsidR="00022E6A" w:rsidRPr="00022E6A">
              <w:rPr>
                <w:rFonts w:ascii="標楷體" w:eastAsia="標楷體" w:hAnsi="標楷體" w:hint="eastAsia"/>
                <w:bCs/>
                <w:kern w:val="2"/>
                <w:sz w:val="18"/>
                <w:szCs w:val="18"/>
              </w:rPr>
              <w:t>擬向玉山銀行申請續約綜合額度新台幣貳億元整及新增外幣存單質借新台幣貳億元整</w:t>
            </w:r>
          </w:p>
        </w:tc>
      </w:tr>
      <w:tr w:rsidR="00EF10F0" w:rsidRPr="009C59DB" w:rsidTr="00BE55E9">
        <w:tc>
          <w:tcPr>
            <w:tcW w:w="826" w:type="dxa"/>
            <w:tcBorders>
              <w:top w:val="single" w:sz="4" w:space="0" w:color="auto"/>
              <w:left w:val="single" w:sz="4" w:space="0" w:color="auto"/>
              <w:bottom w:val="single" w:sz="4" w:space="0" w:color="auto"/>
              <w:right w:val="single" w:sz="4" w:space="0" w:color="auto"/>
            </w:tcBorders>
          </w:tcPr>
          <w:p w:rsidR="00EF10F0" w:rsidRPr="00B72D9E" w:rsidRDefault="00EF10F0" w:rsidP="004C3822">
            <w:pPr>
              <w:pStyle w:val="1"/>
              <w:tabs>
                <w:tab w:val="clear" w:pos="4706"/>
                <w:tab w:val="clear" w:pos="9468"/>
              </w:tabs>
              <w:kinsoku/>
              <w:autoSpaceDE/>
              <w:autoSpaceDN/>
              <w:adjustRightInd/>
              <w:spacing w:beforeLines="10" w:before="36" w:afterLines="10" w:after="36" w:line="240" w:lineRule="exact"/>
              <w:jc w:val="distribute"/>
              <w:textAlignment w:val="auto"/>
              <w:rPr>
                <w:rFonts w:ascii="標楷體" w:hAnsi="標楷體"/>
                <w:bCs/>
                <w:kern w:val="2"/>
                <w:sz w:val="18"/>
                <w:szCs w:val="18"/>
              </w:rPr>
            </w:pPr>
            <w:r w:rsidRPr="00B72D9E">
              <w:rPr>
                <w:rFonts w:ascii="標楷體" w:hAnsi="標楷體" w:hint="eastAsia"/>
                <w:bCs/>
                <w:kern w:val="2"/>
                <w:sz w:val="18"/>
                <w:szCs w:val="18"/>
              </w:rPr>
              <w:t>董事會</w:t>
            </w:r>
          </w:p>
        </w:tc>
        <w:tc>
          <w:tcPr>
            <w:tcW w:w="938" w:type="dxa"/>
            <w:tcBorders>
              <w:top w:val="single" w:sz="4" w:space="0" w:color="auto"/>
              <w:left w:val="single" w:sz="4" w:space="0" w:color="auto"/>
              <w:bottom w:val="single" w:sz="4" w:space="0" w:color="auto"/>
              <w:right w:val="single" w:sz="4" w:space="0" w:color="auto"/>
            </w:tcBorders>
          </w:tcPr>
          <w:p w:rsidR="00EF10F0" w:rsidRPr="00EF10F0" w:rsidRDefault="00BE55E9" w:rsidP="004C3822">
            <w:pPr>
              <w:spacing w:beforeLines="10" w:before="36" w:afterLines="10" w:after="36" w:line="0" w:lineRule="atLeast"/>
              <w:ind w:left="270" w:hangingChars="150" w:hanging="270"/>
              <w:rPr>
                <w:rFonts w:ascii="標楷體" w:eastAsia="標楷體" w:hAnsi="標楷體"/>
                <w:bCs/>
                <w:snapToGrid/>
                <w:kern w:val="2"/>
                <w:sz w:val="18"/>
                <w:szCs w:val="18"/>
              </w:rPr>
            </w:pPr>
            <w:r>
              <w:rPr>
                <w:rFonts w:ascii="標楷體" w:eastAsia="標楷體" w:hAnsi="標楷體"/>
                <w:bCs/>
                <w:snapToGrid/>
                <w:kern w:val="2"/>
                <w:sz w:val="18"/>
                <w:szCs w:val="18"/>
              </w:rPr>
              <w:t>113.05.13</w:t>
            </w:r>
          </w:p>
        </w:tc>
        <w:tc>
          <w:tcPr>
            <w:tcW w:w="7027" w:type="dxa"/>
            <w:tcBorders>
              <w:top w:val="single" w:sz="4" w:space="0" w:color="auto"/>
              <w:left w:val="single" w:sz="4" w:space="0" w:color="auto"/>
              <w:bottom w:val="single" w:sz="4" w:space="0" w:color="auto"/>
              <w:right w:val="single" w:sz="4" w:space="0" w:color="auto"/>
            </w:tcBorders>
          </w:tcPr>
          <w:p w:rsidR="00EF10F0" w:rsidRPr="00BE55E9" w:rsidRDefault="00EF10F0" w:rsidP="004C3822">
            <w:pPr>
              <w:spacing w:before="38" w:after="38" w:line="0" w:lineRule="atLeast"/>
              <w:ind w:left="270" w:hangingChars="150" w:hanging="270"/>
              <w:rPr>
                <w:rFonts w:ascii="標楷體" w:eastAsia="標楷體" w:hAnsi="標楷體"/>
                <w:bCs/>
                <w:kern w:val="2"/>
                <w:sz w:val="18"/>
                <w:szCs w:val="18"/>
              </w:rPr>
            </w:pPr>
            <w:r w:rsidRPr="00BE55E9">
              <w:rPr>
                <w:rFonts w:ascii="標楷體" w:eastAsia="標楷體" w:hAnsi="標楷體"/>
                <w:bCs/>
                <w:kern w:val="2"/>
                <w:sz w:val="18"/>
                <w:szCs w:val="18"/>
              </w:rPr>
              <w:t>1.</w:t>
            </w:r>
            <w:r w:rsidRPr="00BE55E9">
              <w:rPr>
                <w:rFonts w:ascii="標楷體" w:eastAsia="標楷體" w:hAnsi="標楷體" w:hint="eastAsia"/>
                <w:bCs/>
                <w:kern w:val="2"/>
                <w:sz w:val="18"/>
                <w:szCs w:val="18"/>
              </w:rPr>
              <w:t xml:space="preserve"> </w:t>
            </w:r>
            <w:r w:rsidR="00416504" w:rsidRPr="00BE55E9">
              <w:rPr>
                <w:rFonts w:ascii="標楷體" w:eastAsia="標楷體" w:hAnsi="標楷體" w:hint="eastAsia"/>
                <w:bCs/>
                <w:kern w:val="2"/>
                <w:sz w:val="18"/>
                <w:szCs w:val="18"/>
              </w:rPr>
              <w:t>一一三年第一季合併財務報表案</w:t>
            </w:r>
          </w:p>
          <w:p w:rsidR="00416504" w:rsidRPr="00BE55E9" w:rsidRDefault="00EF10F0" w:rsidP="00EF10F0">
            <w:pPr>
              <w:spacing w:before="38" w:after="38" w:line="0" w:lineRule="atLeast"/>
              <w:ind w:left="270" w:hangingChars="150" w:hanging="270"/>
              <w:rPr>
                <w:rFonts w:ascii="標楷體" w:eastAsia="標楷體" w:hAnsi="標楷體"/>
                <w:bCs/>
                <w:kern w:val="2"/>
                <w:sz w:val="18"/>
                <w:szCs w:val="18"/>
              </w:rPr>
            </w:pPr>
            <w:r w:rsidRPr="00BE55E9">
              <w:rPr>
                <w:rFonts w:ascii="標楷體" w:eastAsia="標楷體" w:hAnsi="標楷體" w:hint="eastAsia"/>
                <w:bCs/>
                <w:kern w:val="2"/>
                <w:sz w:val="18"/>
                <w:szCs w:val="18"/>
              </w:rPr>
              <w:t xml:space="preserve">2. </w:t>
            </w:r>
            <w:r w:rsidR="00416504" w:rsidRPr="00BE55E9">
              <w:rPr>
                <w:rFonts w:ascii="標楷體" w:eastAsia="標楷體" w:hAnsi="標楷體" w:hint="eastAsia"/>
                <w:bCs/>
                <w:kern w:val="2"/>
                <w:sz w:val="18"/>
                <w:szCs w:val="18"/>
              </w:rPr>
              <w:t>擬向兆豐國際商業銀行申請續約短期綜合授信額度新台幣壹億伍仟萬元整</w:t>
            </w:r>
          </w:p>
          <w:p w:rsidR="00EF10F0" w:rsidRPr="00BE55E9" w:rsidRDefault="00EF10F0" w:rsidP="00EF10F0">
            <w:pPr>
              <w:spacing w:before="38" w:after="38" w:line="0" w:lineRule="atLeast"/>
              <w:ind w:left="270" w:hangingChars="150" w:hanging="270"/>
              <w:rPr>
                <w:rFonts w:ascii="標楷體" w:eastAsia="標楷體" w:hAnsi="標楷體"/>
                <w:bCs/>
                <w:kern w:val="2"/>
                <w:sz w:val="18"/>
                <w:szCs w:val="18"/>
              </w:rPr>
            </w:pPr>
            <w:r w:rsidRPr="00BE55E9">
              <w:rPr>
                <w:rFonts w:ascii="標楷體" w:eastAsia="標楷體" w:hAnsi="標楷體"/>
                <w:bCs/>
                <w:kern w:val="2"/>
                <w:sz w:val="18"/>
                <w:szCs w:val="18"/>
              </w:rPr>
              <w:t>3.</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擬向兆豐票券申請續約授信額度新台幣壹億元整</w:t>
            </w:r>
          </w:p>
          <w:p w:rsidR="00BE55E9" w:rsidRPr="00BE55E9" w:rsidRDefault="00EF10F0" w:rsidP="00EF10F0">
            <w:pPr>
              <w:spacing w:before="38" w:after="38" w:line="0" w:lineRule="atLeast"/>
              <w:ind w:left="270" w:hangingChars="150" w:hanging="270"/>
              <w:rPr>
                <w:rFonts w:ascii="標楷體" w:eastAsia="標楷體" w:hAnsi="標楷體"/>
                <w:bCs/>
                <w:kern w:val="2"/>
                <w:sz w:val="18"/>
                <w:szCs w:val="18"/>
              </w:rPr>
            </w:pPr>
            <w:r w:rsidRPr="00BE55E9">
              <w:rPr>
                <w:rFonts w:ascii="標楷體" w:eastAsia="標楷體" w:hAnsi="標楷體"/>
                <w:bCs/>
                <w:kern w:val="2"/>
                <w:sz w:val="18"/>
                <w:szCs w:val="18"/>
              </w:rPr>
              <w:t>4.</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擬向國際票券申請續約授信額度新台幣捌仟萬元整</w:t>
            </w:r>
          </w:p>
          <w:p w:rsidR="00EF10F0" w:rsidRPr="00EF10F0" w:rsidRDefault="00EF10F0" w:rsidP="00BE55E9">
            <w:pPr>
              <w:spacing w:before="38" w:after="38" w:line="0" w:lineRule="atLeast"/>
              <w:ind w:left="270" w:hangingChars="150" w:hanging="270"/>
              <w:rPr>
                <w:rFonts w:ascii="標楷體" w:eastAsia="標楷體" w:hAnsi="標楷體"/>
                <w:bCs/>
                <w:snapToGrid/>
                <w:kern w:val="2"/>
                <w:sz w:val="18"/>
                <w:szCs w:val="18"/>
              </w:rPr>
            </w:pPr>
            <w:r w:rsidRPr="00BE55E9">
              <w:rPr>
                <w:rFonts w:ascii="標楷體" w:eastAsia="標楷體" w:hAnsi="標楷體"/>
                <w:bCs/>
                <w:kern w:val="2"/>
                <w:sz w:val="18"/>
                <w:szCs w:val="18"/>
              </w:rPr>
              <w:t>5.</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擬向中國輸出入銀行申請續約短期出口貸款融資新臺幣參億元整</w:t>
            </w:r>
          </w:p>
        </w:tc>
      </w:tr>
      <w:tr w:rsidR="00EF10F0" w:rsidRPr="009C59DB" w:rsidTr="00BE55E9">
        <w:tc>
          <w:tcPr>
            <w:tcW w:w="826" w:type="dxa"/>
            <w:tcBorders>
              <w:top w:val="single" w:sz="4" w:space="0" w:color="auto"/>
              <w:left w:val="single" w:sz="4" w:space="0" w:color="auto"/>
              <w:bottom w:val="single" w:sz="4" w:space="0" w:color="auto"/>
              <w:right w:val="single" w:sz="4" w:space="0" w:color="auto"/>
            </w:tcBorders>
          </w:tcPr>
          <w:p w:rsidR="00EF10F0" w:rsidRPr="00B72D9E" w:rsidRDefault="00EF10F0" w:rsidP="004C3822">
            <w:pPr>
              <w:pStyle w:val="1"/>
              <w:tabs>
                <w:tab w:val="clear" w:pos="4706"/>
                <w:tab w:val="clear" w:pos="9468"/>
              </w:tabs>
              <w:kinsoku/>
              <w:autoSpaceDE/>
              <w:autoSpaceDN/>
              <w:adjustRightInd/>
              <w:spacing w:beforeLines="10" w:before="36" w:afterLines="10" w:after="36" w:line="240" w:lineRule="exact"/>
              <w:jc w:val="distribute"/>
              <w:textAlignment w:val="auto"/>
              <w:rPr>
                <w:rFonts w:ascii="標楷體" w:hAnsi="標楷體"/>
                <w:bCs/>
                <w:kern w:val="2"/>
                <w:sz w:val="18"/>
                <w:szCs w:val="18"/>
              </w:rPr>
            </w:pPr>
            <w:r w:rsidRPr="00B72D9E">
              <w:rPr>
                <w:rFonts w:ascii="標楷體" w:hAnsi="標楷體" w:hint="eastAsia"/>
                <w:bCs/>
                <w:kern w:val="2"/>
                <w:sz w:val="18"/>
                <w:szCs w:val="18"/>
              </w:rPr>
              <w:t>董事會</w:t>
            </w:r>
          </w:p>
        </w:tc>
        <w:tc>
          <w:tcPr>
            <w:tcW w:w="938" w:type="dxa"/>
            <w:tcBorders>
              <w:top w:val="single" w:sz="4" w:space="0" w:color="auto"/>
              <w:left w:val="single" w:sz="4" w:space="0" w:color="auto"/>
              <w:bottom w:val="single" w:sz="4" w:space="0" w:color="auto"/>
              <w:right w:val="single" w:sz="4" w:space="0" w:color="auto"/>
            </w:tcBorders>
          </w:tcPr>
          <w:p w:rsidR="00EF10F0" w:rsidRPr="00EF10F0" w:rsidRDefault="00BE55E9" w:rsidP="004C3822">
            <w:pPr>
              <w:spacing w:beforeLines="10" w:before="36" w:afterLines="10" w:after="36" w:line="0" w:lineRule="atLeast"/>
              <w:ind w:left="270" w:hangingChars="150" w:hanging="270"/>
              <w:rPr>
                <w:rFonts w:ascii="標楷體" w:eastAsia="標楷體" w:hAnsi="標楷體"/>
                <w:bCs/>
                <w:snapToGrid/>
                <w:kern w:val="2"/>
                <w:sz w:val="18"/>
                <w:szCs w:val="18"/>
              </w:rPr>
            </w:pPr>
            <w:r>
              <w:rPr>
                <w:rFonts w:ascii="標楷體" w:eastAsia="標楷體" w:hAnsi="標楷體"/>
                <w:bCs/>
                <w:snapToGrid/>
                <w:kern w:val="2"/>
                <w:sz w:val="18"/>
                <w:szCs w:val="18"/>
              </w:rPr>
              <w:t>113.08.12</w:t>
            </w:r>
          </w:p>
        </w:tc>
        <w:tc>
          <w:tcPr>
            <w:tcW w:w="7027" w:type="dxa"/>
            <w:tcBorders>
              <w:top w:val="single" w:sz="4" w:space="0" w:color="auto"/>
              <w:left w:val="single" w:sz="4" w:space="0" w:color="auto"/>
              <w:bottom w:val="single" w:sz="4" w:space="0" w:color="auto"/>
              <w:right w:val="single" w:sz="4" w:space="0" w:color="auto"/>
            </w:tcBorders>
          </w:tcPr>
          <w:p w:rsidR="00EF10F0" w:rsidRPr="00BE55E9" w:rsidRDefault="00EF10F0" w:rsidP="00BE55E9">
            <w:pPr>
              <w:spacing w:before="38" w:after="38" w:line="0" w:lineRule="atLeast"/>
              <w:ind w:left="270" w:hangingChars="150" w:hanging="270"/>
              <w:rPr>
                <w:rFonts w:ascii="標楷體" w:eastAsia="標楷體" w:hAnsi="標楷體"/>
                <w:bCs/>
                <w:kern w:val="2"/>
                <w:sz w:val="18"/>
                <w:szCs w:val="18"/>
              </w:rPr>
            </w:pPr>
            <w:r w:rsidRPr="00EF10F0">
              <w:rPr>
                <w:rFonts w:ascii="標楷體" w:eastAsia="標楷體" w:hAnsi="標楷體"/>
                <w:bCs/>
                <w:snapToGrid/>
                <w:kern w:val="2"/>
                <w:sz w:val="18"/>
                <w:szCs w:val="18"/>
              </w:rPr>
              <w:t>1</w:t>
            </w:r>
            <w:r w:rsidRPr="00BE55E9">
              <w:rPr>
                <w:rFonts w:ascii="標楷體" w:eastAsia="標楷體" w:hAnsi="標楷體"/>
                <w:bCs/>
                <w:kern w:val="2"/>
                <w:sz w:val="18"/>
                <w:szCs w:val="18"/>
              </w:rPr>
              <w:t>.</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一一三年第二季合併財務報表案</w:t>
            </w:r>
          </w:p>
          <w:p w:rsidR="00BE55E9" w:rsidRPr="00BE55E9" w:rsidRDefault="00EF10F0" w:rsidP="00BE55E9">
            <w:pPr>
              <w:spacing w:before="38" w:after="38" w:line="0" w:lineRule="atLeast"/>
              <w:ind w:left="270" w:hangingChars="150" w:hanging="270"/>
              <w:rPr>
                <w:rFonts w:ascii="標楷體" w:eastAsia="標楷體" w:hAnsi="標楷體"/>
                <w:bCs/>
                <w:kern w:val="2"/>
                <w:sz w:val="18"/>
                <w:szCs w:val="18"/>
              </w:rPr>
            </w:pPr>
            <w:r w:rsidRPr="00BE55E9">
              <w:rPr>
                <w:rFonts w:ascii="標楷體" w:eastAsia="標楷體" w:hAnsi="標楷體"/>
                <w:bCs/>
                <w:kern w:val="2"/>
                <w:sz w:val="18"/>
                <w:szCs w:val="18"/>
              </w:rPr>
              <w:t>2.</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提送本公司2023年度永續報告書</w:t>
            </w:r>
          </w:p>
          <w:p w:rsidR="00BE55E9" w:rsidRPr="00BE55E9" w:rsidRDefault="00EF10F0" w:rsidP="00BE55E9">
            <w:pPr>
              <w:spacing w:before="38" w:after="38" w:line="0" w:lineRule="atLeast"/>
              <w:ind w:left="270" w:hangingChars="150" w:hanging="270"/>
              <w:rPr>
                <w:rFonts w:ascii="標楷體" w:eastAsia="標楷體" w:hAnsi="標楷體"/>
                <w:bCs/>
                <w:kern w:val="2"/>
                <w:sz w:val="18"/>
                <w:szCs w:val="18"/>
              </w:rPr>
            </w:pPr>
            <w:r w:rsidRPr="00BE55E9">
              <w:rPr>
                <w:rFonts w:ascii="標楷體" w:eastAsia="標楷體" w:hAnsi="標楷體"/>
                <w:bCs/>
                <w:kern w:val="2"/>
                <w:sz w:val="18"/>
                <w:szCs w:val="18"/>
              </w:rPr>
              <w:t>3.</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擬向星展(台灣)商業銀行申請續約短期綜合借款額度新台幣參億元整</w:t>
            </w:r>
          </w:p>
          <w:p w:rsidR="00EF10F0" w:rsidRPr="00BE55E9" w:rsidRDefault="00EF10F0" w:rsidP="00BE55E9">
            <w:pPr>
              <w:spacing w:before="38" w:after="38" w:line="0" w:lineRule="atLeast"/>
              <w:ind w:left="270" w:hangingChars="150" w:hanging="270"/>
              <w:rPr>
                <w:rFonts w:ascii="標楷體" w:eastAsia="標楷體" w:hAnsi="標楷體"/>
                <w:bCs/>
                <w:kern w:val="2"/>
                <w:sz w:val="18"/>
                <w:szCs w:val="18"/>
              </w:rPr>
            </w:pPr>
            <w:r w:rsidRPr="00BE55E9">
              <w:rPr>
                <w:rFonts w:ascii="標楷體" w:eastAsia="標楷體" w:hAnsi="標楷體"/>
                <w:bCs/>
                <w:kern w:val="2"/>
                <w:sz w:val="18"/>
                <w:szCs w:val="18"/>
              </w:rPr>
              <w:t>4.</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擬向大慶票券申請續約授信額度新台幣伍仟萬元整</w:t>
            </w:r>
          </w:p>
          <w:p w:rsidR="00EF10F0" w:rsidRPr="00BE55E9" w:rsidRDefault="00EF10F0" w:rsidP="00BE55E9">
            <w:pPr>
              <w:spacing w:before="38" w:after="38" w:line="0" w:lineRule="atLeast"/>
              <w:ind w:left="270" w:hangingChars="150" w:hanging="270"/>
              <w:rPr>
                <w:rFonts w:ascii="標楷體" w:eastAsia="標楷體" w:hAnsi="標楷體"/>
                <w:bCs/>
                <w:kern w:val="2"/>
                <w:sz w:val="18"/>
                <w:szCs w:val="18"/>
              </w:rPr>
            </w:pPr>
            <w:r w:rsidRPr="00BE55E9">
              <w:rPr>
                <w:rFonts w:ascii="標楷體" w:eastAsia="標楷體" w:hAnsi="標楷體"/>
                <w:bCs/>
                <w:kern w:val="2"/>
                <w:sz w:val="18"/>
                <w:szCs w:val="18"/>
              </w:rPr>
              <w:t>5.</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擬向大中票券申請續約授信額度新台幣捌仟萬元整</w:t>
            </w:r>
          </w:p>
          <w:p w:rsidR="00EF10F0" w:rsidRPr="00BE55E9" w:rsidRDefault="00EF10F0" w:rsidP="00BE55E9">
            <w:pPr>
              <w:spacing w:before="38" w:after="38" w:line="0" w:lineRule="atLeast"/>
              <w:ind w:left="270" w:hangingChars="150" w:hanging="270"/>
              <w:rPr>
                <w:rFonts w:ascii="標楷體" w:eastAsia="標楷體" w:hAnsi="標楷體"/>
                <w:bCs/>
                <w:kern w:val="2"/>
                <w:sz w:val="18"/>
                <w:szCs w:val="18"/>
              </w:rPr>
            </w:pPr>
            <w:r w:rsidRPr="00BE55E9">
              <w:rPr>
                <w:rFonts w:ascii="標楷體" w:eastAsia="標楷體" w:hAnsi="標楷體"/>
                <w:bCs/>
                <w:kern w:val="2"/>
                <w:sz w:val="18"/>
                <w:szCs w:val="18"/>
              </w:rPr>
              <w:t>6.</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擬向安泰商業銀行申請續約中期放款企業週轉金信用額度新台幣壹億伍仟萬元整</w:t>
            </w:r>
          </w:p>
          <w:p w:rsidR="00BE55E9" w:rsidRDefault="00EF10F0" w:rsidP="00BE55E9">
            <w:pPr>
              <w:spacing w:before="38" w:after="38" w:line="0" w:lineRule="atLeast"/>
              <w:ind w:left="270" w:hangingChars="150" w:hanging="270"/>
              <w:rPr>
                <w:rFonts w:ascii="標楷體" w:eastAsia="標楷體"/>
              </w:rPr>
            </w:pPr>
            <w:r w:rsidRPr="00BE55E9">
              <w:rPr>
                <w:rFonts w:ascii="標楷體" w:eastAsia="標楷體" w:hAnsi="標楷體"/>
                <w:bCs/>
                <w:kern w:val="2"/>
                <w:sz w:val="18"/>
                <w:szCs w:val="18"/>
              </w:rPr>
              <w:t>7.</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本公司擬向台北富邦商業銀行</w:t>
            </w:r>
            <w:r w:rsidR="00BE55E9" w:rsidRPr="00BE55E9">
              <w:rPr>
                <w:rFonts w:ascii="標楷體" w:eastAsia="標楷體" w:hAnsi="標楷體"/>
                <w:bCs/>
                <w:kern w:val="2"/>
                <w:sz w:val="18"/>
                <w:szCs w:val="18"/>
              </w:rPr>
              <w:t>(</w:t>
            </w:r>
            <w:r w:rsidR="00BE55E9" w:rsidRPr="00BE55E9">
              <w:rPr>
                <w:rFonts w:ascii="標楷體" w:eastAsia="標楷體" w:hAnsi="標楷體" w:hint="eastAsia"/>
                <w:bCs/>
                <w:kern w:val="2"/>
                <w:sz w:val="18"/>
                <w:szCs w:val="18"/>
              </w:rPr>
              <w:t>股</w:t>
            </w:r>
            <w:r w:rsidR="00BE55E9" w:rsidRPr="00BE55E9">
              <w:rPr>
                <w:rFonts w:ascii="標楷體" w:eastAsia="標楷體" w:hAnsi="標楷體"/>
                <w:bCs/>
                <w:kern w:val="2"/>
                <w:sz w:val="18"/>
                <w:szCs w:val="18"/>
              </w:rPr>
              <w:t>)</w:t>
            </w:r>
            <w:r w:rsidR="00BE55E9" w:rsidRPr="00BE55E9">
              <w:rPr>
                <w:rFonts w:ascii="標楷體" w:eastAsia="標楷體" w:hAnsi="標楷體" w:hint="eastAsia"/>
                <w:bCs/>
                <w:kern w:val="2"/>
                <w:sz w:val="18"/>
                <w:szCs w:val="18"/>
              </w:rPr>
              <w:t>公司申請續約綜合授信額度新台幣肆億元整</w:t>
            </w:r>
          </w:p>
          <w:p w:rsidR="00EF10F0" w:rsidRPr="00BE55E9" w:rsidRDefault="00EF10F0" w:rsidP="00BE55E9">
            <w:pPr>
              <w:spacing w:before="38" w:after="38" w:line="0" w:lineRule="atLeast"/>
              <w:ind w:left="270" w:hangingChars="150" w:hanging="270"/>
              <w:rPr>
                <w:rFonts w:ascii="標楷體" w:eastAsia="標楷體" w:hAnsi="標楷體"/>
                <w:bCs/>
                <w:kern w:val="2"/>
                <w:sz w:val="18"/>
                <w:szCs w:val="18"/>
              </w:rPr>
            </w:pPr>
            <w:r w:rsidRPr="00EF10F0">
              <w:rPr>
                <w:rFonts w:ascii="標楷體" w:eastAsia="標楷體" w:hAnsi="標楷體"/>
                <w:bCs/>
                <w:snapToGrid/>
                <w:kern w:val="2"/>
                <w:sz w:val="18"/>
                <w:szCs w:val="18"/>
              </w:rPr>
              <w:t>8</w:t>
            </w:r>
            <w:r w:rsidRPr="00BE55E9">
              <w:rPr>
                <w:rFonts w:ascii="標楷體" w:eastAsia="標楷體" w:hAnsi="標楷體"/>
                <w:bCs/>
                <w:kern w:val="2"/>
                <w:sz w:val="18"/>
                <w:szCs w:val="18"/>
              </w:rPr>
              <w:t>.</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擬向泰國盤谷銀行申請續約授信額度美金肆佰伍拾萬元整</w:t>
            </w:r>
          </w:p>
          <w:p w:rsidR="00EF10F0" w:rsidRPr="00BE55E9" w:rsidRDefault="00EF10F0" w:rsidP="00BE55E9">
            <w:pPr>
              <w:spacing w:before="38" w:after="38" w:line="0" w:lineRule="atLeast"/>
              <w:ind w:left="270" w:hangingChars="150" w:hanging="270"/>
              <w:rPr>
                <w:rFonts w:ascii="標楷體" w:eastAsia="標楷體" w:hAnsi="標楷體"/>
                <w:bCs/>
                <w:kern w:val="2"/>
                <w:sz w:val="18"/>
                <w:szCs w:val="18"/>
              </w:rPr>
            </w:pPr>
            <w:r w:rsidRPr="00BE55E9">
              <w:rPr>
                <w:rFonts w:ascii="標楷體" w:eastAsia="標楷體" w:hAnsi="標楷體"/>
                <w:bCs/>
                <w:kern w:val="2"/>
                <w:sz w:val="18"/>
                <w:szCs w:val="18"/>
              </w:rPr>
              <w:t>9.</w:t>
            </w:r>
            <w:r w:rsidRPr="00BE55E9">
              <w:rPr>
                <w:rFonts w:ascii="標楷體" w:eastAsia="標楷體" w:hAnsi="標楷體" w:hint="eastAsia"/>
                <w:bCs/>
                <w:kern w:val="2"/>
                <w:sz w:val="18"/>
                <w:szCs w:val="18"/>
              </w:rPr>
              <w:t xml:space="preserve"> </w:t>
            </w:r>
            <w:r w:rsidR="00BE55E9" w:rsidRPr="00BE55E9">
              <w:rPr>
                <w:rFonts w:ascii="標楷體" w:eastAsia="標楷體" w:hAnsi="標楷體" w:hint="eastAsia"/>
                <w:bCs/>
                <w:kern w:val="2"/>
                <w:sz w:val="18"/>
                <w:szCs w:val="18"/>
              </w:rPr>
              <w:t>本公司對子公司廣州金立電子有限公司背書保證額度CNY5,000萬(保證額度到期續保)</w:t>
            </w:r>
          </w:p>
        </w:tc>
      </w:tr>
      <w:tr w:rsidR="002A2395" w:rsidRPr="00F01791" w:rsidTr="00BE55E9">
        <w:tc>
          <w:tcPr>
            <w:tcW w:w="826" w:type="dxa"/>
            <w:tcBorders>
              <w:top w:val="single" w:sz="4" w:space="0" w:color="auto"/>
              <w:left w:val="single" w:sz="4" w:space="0" w:color="auto"/>
              <w:bottom w:val="single" w:sz="4" w:space="0" w:color="auto"/>
              <w:right w:val="single" w:sz="4" w:space="0" w:color="auto"/>
            </w:tcBorders>
          </w:tcPr>
          <w:p w:rsidR="002A2395" w:rsidRPr="00B72D9E" w:rsidRDefault="002A2395" w:rsidP="002A2395">
            <w:pPr>
              <w:pStyle w:val="1"/>
              <w:tabs>
                <w:tab w:val="clear" w:pos="4706"/>
                <w:tab w:val="clear" w:pos="9468"/>
              </w:tabs>
              <w:kinsoku/>
              <w:autoSpaceDE/>
              <w:autoSpaceDN/>
              <w:adjustRightInd/>
              <w:spacing w:beforeLines="10" w:before="36" w:afterLines="10" w:after="36" w:line="240" w:lineRule="exact"/>
              <w:jc w:val="distribute"/>
              <w:textAlignment w:val="auto"/>
              <w:rPr>
                <w:rFonts w:ascii="標楷體" w:hAnsi="標楷體"/>
                <w:bCs/>
                <w:kern w:val="2"/>
                <w:sz w:val="18"/>
                <w:szCs w:val="18"/>
              </w:rPr>
            </w:pPr>
            <w:r w:rsidRPr="00B72D9E">
              <w:rPr>
                <w:rFonts w:ascii="標楷體" w:hAnsi="標楷體" w:hint="eastAsia"/>
                <w:bCs/>
                <w:kern w:val="2"/>
                <w:sz w:val="18"/>
                <w:szCs w:val="18"/>
              </w:rPr>
              <w:t>董事會</w:t>
            </w:r>
          </w:p>
        </w:tc>
        <w:tc>
          <w:tcPr>
            <w:tcW w:w="938" w:type="dxa"/>
            <w:tcBorders>
              <w:top w:val="single" w:sz="4" w:space="0" w:color="auto"/>
              <w:left w:val="single" w:sz="4" w:space="0" w:color="auto"/>
              <w:bottom w:val="single" w:sz="4" w:space="0" w:color="auto"/>
              <w:right w:val="single" w:sz="4" w:space="0" w:color="auto"/>
            </w:tcBorders>
          </w:tcPr>
          <w:p w:rsidR="002A2395" w:rsidRPr="00EF10F0" w:rsidRDefault="002A2395" w:rsidP="002A2395">
            <w:pPr>
              <w:spacing w:beforeLines="10" w:before="36" w:afterLines="10" w:after="36" w:line="0" w:lineRule="atLeast"/>
              <w:ind w:left="270" w:hangingChars="150" w:hanging="270"/>
              <w:rPr>
                <w:rFonts w:ascii="標楷體" w:eastAsia="標楷體" w:hAnsi="標楷體"/>
                <w:bCs/>
                <w:snapToGrid/>
                <w:kern w:val="2"/>
                <w:sz w:val="18"/>
                <w:szCs w:val="18"/>
              </w:rPr>
            </w:pPr>
            <w:r>
              <w:rPr>
                <w:rFonts w:ascii="標楷體" w:eastAsia="標楷體" w:hAnsi="標楷體"/>
                <w:bCs/>
                <w:snapToGrid/>
                <w:kern w:val="2"/>
                <w:sz w:val="18"/>
                <w:szCs w:val="18"/>
              </w:rPr>
              <w:t>113.11.11</w:t>
            </w:r>
          </w:p>
        </w:tc>
        <w:tc>
          <w:tcPr>
            <w:tcW w:w="7027" w:type="dxa"/>
            <w:tcBorders>
              <w:top w:val="single" w:sz="4" w:space="0" w:color="auto"/>
              <w:left w:val="single" w:sz="4" w:space="0" w:color="auto"/>
              <w:bottom w:val="single" w:sz="4" w:space="0" w:color="auto"/>
              <w:right w:val="single" w:sz="4" w:space="0" w:color="auto"/>
            </w:tcBorders>
          </w:tcPr>
          <w:p w:rsidR="002A2395" w:rsidRPr="00F01791" w:rsidRDefault="002A2395" w:rsidP="00F01791">
            <w:pPr>
              <w:spacing w:before="38" w:after="38" w:line="0" w:lineRule="atLeast"/>
              <w:ind w:left="270" w:hangingChars="150" w:hanging="270"/>
              <w:rPr>
                <w:rFonts w:ascii="標楷體" w:eastAsia="標楷體" w:hAnsi="標楷體"/>
                <w:bCs/>
                <w:kern w:val="2"/>
                <w:sz w:val="18"/>
                <w:szCs w:val="18"/>
              </w:rPr>
            </w:pPr>
            <w:r w:rsidRPr="00F01791">
              <w:rPr>
                <w:rFonts w:ascii="標楷體" w:eastAsia="標楷體" w:hAnsi="標楷體"/>
                <w:bCs/>
                <w:kern w:val="2"/>
                <w:sz w:val="18"/>
                <w:szCs w:val="18"/>
              </w:rPr>
              <w:t>1.</w:t>
            </w:r>
            <w:r w:rsidRPr="00F01791">
              <w:rPr>
                <w:rFonts w:ascii="標楷體" w:eastAsia="標楷體" w:hAnsi="標楷體" w:hint="eastAsia"/>
                <w:bCs/>
                <w:kern w:val="2"/>
                <w:sz w:val="18"/>
                <w:szCs w:val="18"/>
              </w:rPr>
              <w:t xml:space="preserve"> </w:t>
            </w:r>
            <w:r w:rsidRPr="00F01791">
              <w:rPr>
                <w:rFonts w:ascii="標楷體" w:eastAsia="標楷體" w:hAnsi="標楷體" w:hint="eastAsia"/>
                <w:bCs/>
                <w:kern w:val="2"/>
                <w:sz w:val="18"/>
                <w:szCs w:val="18"/>
              </w:rPr>
              <w:t>本公司</w:t>
            </w:r>
            <w:r w:rsidRPr="00F01791">
              <w:rPr>
                <w:rFonts w:ascii="標楷體" w:eastAsia="標楷體" w:hAnsi="標楷體"/>
                <w:bCs/>
                <w:kern w:val="2"/>
                <w:sz w:val="18"/>
                <w:szCs w:val="18"/>
              </w:rPr>
              <w:t>1</w:t>
            </w:r>
            <w:r w:rsidRPr="00F01791">
              <w:rPr>
                <w:rFonts w:ascii="標楷體" w:eastAsia="標楷體" w:hAnsi="標楷體" w:hint="eastAsia"/>
                <w:bCs/>
                <w:kern w:val="2"/>
                <w:sz w:val="18"/>
                <w:szCs w:val="18"/>
              </w:rPr>
              <w:t>14年度稽核計畫案</w:t>
            </w:r>
          </w:p>
          <w:p w:rsidR="002A2395" w:rsidRPr="00F01791" w:rsidRDefault="002A2395" w:rsidP="00F01791">
            <w:pPr>
              <w:spacing w:before="38" w:after="38" w:line="0" w:lineRule="atLeast"/>
              <w:ind w:left="270" w:hangingChars="150" w:hanging="270"/>
              <w:rPr>
                <w:rFonts w:ascii="標楷體" w:eastAsia="標楷體" w:hAnsi="標楷體"/>
                <w:bCs/>
                <w:kern w:val="2"/>
                <w:sz w:val="18"/>
                <w:szCs w:val="18"/>
              </w:rPr>
            </w:pPr>
            <w:r w:rsidRPr="00F01791">
              <w:rPr>
                <w:rFonts w:ascii="標楷體" w:eastAsia="標楷體" w:hAnsi="標楷體"/>
                <w:bCs/>
                <w:kern w:val="2"/>
                <w:sz w:val="18"/>
                <w:szCs w:val="18"/>
              </w:rPr>
              <w:t>2.</w:t>
            </w:r>
            <w:r w:rsidRPr="00F01791">
              <w:rPr>
                <w:rFonts w:ascii="標楷體" w:eastAsia="標楷體" w:hAnsi="標楷體" w:hint="eastAsia"/>
                <w:bCs/>
                <w:kern w:val="2"/>
                <w:sz w:val="18"/>
                <w:szCs w:val="18"/>
              </w:rPr>
              <w:t xml:space="preserve"> </w:t>
            </w:r>
            <w:r w:rsidRPr="00F01791">
              <w:rPr>
                <w:rFonts w:ascii="標楷體" w:eastAsia="標楷體" w:hAnsi="標楷體" w:hint="eastAsia"/>
                <w:bCs/>
                <w:kern w:val="2"/>
                <w:sz w:val="18"/>
                <w:szCs w:val="18"/>
              </w:rPr>
              <w:t>一一三年第三季合併財務報表案</w:t>
            </w:r>
          </w:p>
          <w:p w:rsidR="002A2395" w:rsidRPr="00F01791" w:rsidRDefault="002A2395" w:rsidP="00F01791">
            <w:pPr>
              <w:spacing w:before="38" w:after="38" w:line="0" w:lineRule="atLeast"/>
              <w:ind w:left="270" w:hangingChars="150" w:hanging="270"/>
              <w:rPr>
                <w:rFonts w:ascii="標楷體" w:eastAsia="標楷體" w:hAnsi="標楷體"/>
                <w:bCs/>
                <w:kern w:val="2"/>
                <w:sz w:val="18"/>
                <w:szCs w:val="18"/>
              </w:rPr>
            </w:pPr>
            <w:r w:rsidRPr="00F01791">
              <w:rPr>
                <w:rFonts w:ascii="標楷體" w:eastAsia="標楷體" w:hAnsi="標楷體"/>
                <w:bCs/>
                <w:kern w:val="2"/>
                <w:sz w:val="18"/>
                <w:szCs w:val="18"/>
              </w:rPr>
              <w:t>3.</w:t>
            </w:r>
            <w:r w:rsidRPr="00F01791">
              <w:rPr>
                <w:rFonts w:ascii="標楷體" w:eastAsia="標楷體" w:hAnsi="標楷體" w:hint="eastAsia"/>
                <w:bCs/>
                <w:kern w:val="2"/>
                <w:sz w:val="18"/>
                <w:szCs w:val="18"/>
              </w:rPr>
              <w:t xml:space="preserve"> </w:t>
            </w:r>
            <w:r w:rsidRPr="00F01791">
              <w:rPr>
                <w:rFonts w:ascii="標楷體" w:eastAsia="標楷體" w:hAnsi="標楷體" w:hint="eastAsia"/>
                <w:bCs/>
                <w:kern w:val="2"/>
                <w:sz w:val="18"/>
                <w:szCs w:val="18"/>
              </w:rPr>
              <w:t>本公司2025年永續發展計畫及策略案</w:t>
            </w:r>
          </w:p>
          <w:p w:rsidR="002A2395" w:rsidRPr="00F01791" w:rsidRDefault="002A2395" w:rsidP="00F01791">
            <w:pPr>
              <w:spacing w:before="38" w:after="38" w:line="0" w:lineRule="atLeast"/>
              <w:ind w:left="270" w:hangingChars="150" w:hanging="270"/>
              <w:rPr>
                <w:rFonts w:ascii="標楷體" w:eastAsia="標楷體" w:hAnsi="標楷體"/>
                <w:bCs/>
                <w:kern w:val="2"/>
                <w:sz w:val="18"/>
                <w:szCs w:val="18"/>
              </w:rPr>
            </w:pPr>
            <w:r w:rsidRPr="00F01791">
              <w:rPr>
                <w:rFonts w:ascii="標楷體" w:eastAsia="標楷體" w:hAnsi="標楷體"/>
                <w:bCs/>
                <w:kern w:val="2"/>
                <w:sz w:val="18"/>
                <w:szCs w:val="18"/>
              </w:rPr>
              <w:t xml:space="preserve">4. </w:t>
            </w:r>
            <w:r w:rsidRPr="00F01791">
              <w:rPr>
                <w:rFonts w:ascii="標楷體" w:eastAsia="標楷體" w:hAnsi="標楷體"/>
                <w:bCs/>
                <w:kern w:val="2"/>
                <w:sz w:val="18"/>
                <w:szCs w:val="18"/>
              </w:rPr>
              <w:t>訂定公司</w:t>
            </w:r>
            <w:r w:rsidRPr="00F01791">
              <w:rPr>
                <w:rFonts w:ascii="標楷體" w:eastAsia="標楷體" w:hAnsi="標楷體" w:hint="eastAsia"/>
                <w:bCs/>
                <w:kern w:val="2"/>
                <w:sz w:val="18"/>
                <w:szCs w:val="18"/>
              </w:rPr>
              <w:t>「永續資訊之管理作業」內部控制制度</w:t>
            </w:r>
            <w:r w:rsidRPr="00F01791">
              <w:rPr>
                <w:rFonts w:ascii="標楷體" w:eastAsia="標楷體" w:hAnsi="標楷體"/>
                <w:bCs/>
                <w:kern w:val="2"/>
                <w:sz w:val="18"/>
                <w:szCs w:val="18"/>
              </w:rPr>
              <w:t>案</w:t>
            </w:r>
          </w:p>
          <w:p w:rsidR="002A2395" w:rsidRPr="00F01791" w:rsidRDefault="002A2395" w:rsidP="00F01791">
            <w:pPr>
              <w:spacing w:before="38" w:after="38" w:line="0" w:lineRule="atLeast"/>
              <w:ind w:left="270" w:hangingChars="150" w:hanging="270"/>
              <w:rPr>
                <w:rFonts w:ascii="標楷體" w:eastAsia="標楷體" w:hAnsi="標楷體"/>
                <w:bCs/>
                <w:kern w:val="2"/>
                <w:sz w:val="18"/>
                <w:szCs w:val="18"/>
              </w:rPr>
            </w:pPr>
            <w:r w:rsidRPr="00F01791">
              <w:rPr>
                <w:rFonts w:ascii="標楷體" w:eastAsia="標楷體" w:hAnsi="標楷體"/>
                <w:bCs/>
                <w:kern w:val="2"/>
                <w:sz w:val="18"/>
                <w:szCs w:val="18"/>
              </w:rPr>
              <w:t>5.</w:t>
            </w:r>
            <w:r w:rsidRPr="00F01791">
              <w:rPr>
                <w:rFonts w:ascii="標楷體" w:eastAsia="標楷體" w:hAnsi="標楷體" w:hint="eastAsia"/>
                <w:bCs/>
                <w:kern w:val="2"/>
                <w:sz w:val="18"/>
                <w:szCs w:val="18"/>
              </w:rPr>
              <w:t xml:space="preserve"> </w:t>
            </w:r>
            <w:r w:rsidRPr="00F01791">
              <w:rPr>
                <w:rFonts w:ascii="標楷體" w:eastAsia="標楷體" w:hAnsi="標楷體" w:hint="eastAsia"/>
                <w:bCs/>
                <w:kern w:val="2"/>
                <w:sz w:val="18"/>
                <w:szCs w:val="18"/>
              </w:rPr>
              <w:t>擬向台灣新光商業銀行申請續約短期綜合授信額度新台幣貳億元整</w:t>
            </w:r>
          </w:p>
          <w:p w:rsidR="002A2395" w:rsidRPr="00F01791" w:rsidRDefault="002A2395" w:rsidP="00F01791">
            <w:pPr>
              <w:spacing w:before="38" w:after="38" w:line="0" w:lineRule="atLeast"/>
              <w:ind w:left="270" w:hangingChars="150" w:hanging="270"/>
              <w:rPr>
                <w:rFonts w:ascii="標楷體" w:eastAsia="標楷體" w:hAnsi="標楷體"/>
                <w:bCs/>
                <w:kern w:val="2"/>
                <w:sz w:val="18"/>
                <w:szCs w:val="18"/>
              </w:rPr>
            </w:pPr>
            <w:r w:rsidRPr="00F01791">
              <w:rPr>
                <w:rFonts w:ascii="標楷體" w:eastAsia="標楷體" w:hAnsi="標楷體"/>
                <w:bCs/>
                <w:kern w:val="2"/>
                <w:sz w:val="18"/>
                <w:szCs w:val="18"/>
              </w:rPr>
              <w:t>6.</w:t>
            </w:r>
            <w:r w:rsidRPr="00F01791">
              <w:rPr>
                <w:rFonts w:ascii="標楷體" w:eastAsia="標楷體" w:hAnsi="標楷體" w:hint="eastAsia"/>
                <w:bCs/>
                <w:kern w:val="2"/>
                <w:sz w:val="18"/>
                <w:szCs w:val="18"/>
              </w:rPr>
              <w:t xml:space="preserve"> </w:t>
            </w:r>
            <w:r w:rsidRPr="00F01791">
              <w:rPr>
                <w:rFonts w:ascii="標楷體" w:eastAsia="標楷體" w:hAnsi="標楷體" w:hint="eastAsia"/>
                <w:bCs/>
                <w:kern w:val="2"/>
                <w:sz w:val="18"/>
                <w:szCs w:val="18"/>
              </w:rPr>
              <w:t>擬向華南商業銀行申請續約綜合授信額度新台幣肆億元整</w:t>
            </w:r>
          </w:p>
          <w:p w:rsidR="002A2395" w:rsidRPr="00F01791" w:rsidRDefault="002A2395" w:rsidP="00F01791">
            <w:pPr>
              <w:spacing w:before="38" w:after="38" w:line="0" w:lineRule="atLeast"/>
              <w:ind w:left="270" w:hangingChars="150" w:hanging="270"/>
              <w:rPr>
                <w:rFonts w:ascii="標楷體" w:eastAsia="標楷體" w:hAnsi="標楷體"/>
                <w:bCs/>
                <w:kern w:val="2"/>
                <w:sz w:val="18"/>
                <w:szCs w:val="18"/>
              </w:rPr>
            </w:pPr>
            <w:r w:rsidRPr="00F01791">
              <w:rPr>
                <w:rFonts w:ascii="標楷體" w:eastAsia="標楷體" w:hAnsi="標楷體"/>
                <w:bCs/>
                <w:kern w:val="2"/>
                <w:sz w:val="18"/>
                <w:szCs w:val="18"/>
              </w:rPr>
              <w:t>7.</w:t>
            </w:r>
            <w:r w:rsidRPr="00F01791">
              <w:rPr>
                <w:rFonts w:ascii="標楷體" w:eastAsia="標楷體" w:hAnsi="標楷體" w:hint="eastAsia"/>
                <w:bCs/>
                <w:kern w:val="2"/>
                <w:sz w:val="18"/>
                <w:szCs w:val="18"/>
              </w:rPr>
              <w:t xml:space="preserve"> </w:t>
            </w:r>
            <w:r w:rsidRPr="00F01791">
              <w:rPr>
                <w:rFonts w:ascii="標楷體" w:eastAsia="標楷體" w:hAnsi="標楷體" w:hint="eastAsia"/>
                <w:bCs/>
                <w:kern w:val="2"/>
                <w:sz w:val="18"/>
                <w:szCs w:val="18"/>
              </w:rPr>
              <w:t>擬向台新商業銀行申請綜合授信額度新台幣壹億元整</w:t>
            </w:r>
          </w:p>
          <w:p w:rsidR="002A2395" w:rsidRPr="00F01791" w:rsidRDefault="002A2395" w:rsidP="00F01791">
            <w:pPr>
              <w:spacing w:before="38" w:after="38" w:line="0" w:lineRule="atLeast"/>
              <w:ind w:left="270" w:hangingChars="150" w:hanging="270"/>
              <w:rPr>
                <w:rFonts w:ascii="標楷體" w:eastAsia="標楷體" w:hAnsi="標楷體" w:hint="eastAsia"/>
                <w:bCs/>
                <w:kern w:val="2"/>
                <w:sz w:val="18"/>
                <w:szCs w:val="18"/>
              </w:rPr>
            </w:pPr>
            <w:r w:rsidRPr="00F01791">
              <w:rPr>
                <w:rFonts w:ascii="標楷體" w:eastAsia="標楷體" w:hAnsi="標楷體"/>
                <w:bCs/>
                <w:kern w:val="2"/>
                <w:sz w:val="18"/>
                <w:szCs w:val="18"/>
              </w:rPr>
              <w:t>8.</w:t>
            </w:r>
            <w:r w:rsidRPr="00F01791">
              <w:rPr>
                <w:rFonts w:ascii="標楷體" w:eastAsia="標楷體" w:hAnsi="標楷體" w:hint="eastAsia"/>
                <w:bCs/>
                <w:kern w:val="2"/>
                <w:sz w:val="18"/>
                <w:szCs w:val="18"/>
              </w:rPr>
              <w:t xml:space="preserve"> </w:t>
            </w:r>
            <w:r w:rsidRPr="00F01791">
              <w:rPr>
                <w:rFonts w:ascii="標楷體" w:eastAsia="標楷體" w:hAnsi="標楷體" w:hint="eastAsia"/>
                <w:bCs/>
                <w:kern w:val="2"/>
                <w:sz w:val="18"/>
                <w:szCs w:val="18"/>
              </w:rPr>
              <w:t>擬申請本公司對廣州金立電子有限公司(以下簡稱廣州金立公司)提供背書保證人民幣參仟陸佰萬元整乙案</w:t>
            </w:r>
          </w:p>
        </w:tc>
      </w:tr>
    </w:tbl>
    <w:p w:rsidR="00C33E32" w:rsidRPr="00EF10F0" w:rsidRDefault="00C33E32">
      <w:bookmarkStart w:id="0" w:name="_GoBack"/>
      <w:bookmarkEnd w:id="0"/>
    </w:p>
    <w:sectPr w:rsidR="00C33E32" w:rsidRPr="00EF10F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573EB"/>
    <w:multiLevelType w:val="hybridMultilevel"/>
    <w:tmpl w:val="3D5C4C78"/>
    <w:lvl w:ilvl="0" w:tplc="5C049526">
      <w:start w:val="1"/>
      <w:numFmt w:val="decimal"/>
      <w:lvlText w:val="%1."/>
      <w:lvlJc w:val="left"/>
      <w:pPr>
        <w:ind w:left="360" w:hanging="360"/>
      </w:pPr>
      <w:rPr>
        <w:rFonts w:ascii="標楷體" w:hAnsi="標楷體" w:hint="default"/>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F0"/>
    <w:rsid w:val="00022E6A"/>
    <w:rsid w:val="002A2395"/>
    <w:rsid w:val="00416504"/>
    <w:rsid w:val="00BE55E9"/>
    <w:rsid w:val="00C33E32"/>
    <w:rsid w:val="00EF10F0"/>
    <w:rsid w:val="00F01791"/>
    <w:rsid w:val="00FA00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AAB0D-FB5F-4B1D-B8A1-B93884F4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0F0"/>
    <w:pPr>
      <w:widowControl w:val="0"/>
    </w:pPr>
    <w:rPr>
      <w:rFonts w:ascii="Times New Roman" w:eastAsia="華康中楷體" w:hAnsi="Times New Roman"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本文縮排5"/>
    <w:basedOn w:val="a"/>
    <w:link w:val="a4"/>
    <w:rsid w:val="00EF10F0"/>
    <w:pPr>
      <w:spacing w:line="500" w:lineRule="exact"/>
      <w:ind w:left="1680" w:hanging="720"/>
    </w:pPr>
    <w:rPr>
      <w:rFonts w:ascii="標楷體" w:eastAsia="標楷體"/>
      <w:snapToGrid/>
      <w:kern w:val="2"/>
    </w:rPr>
  </w:style>
  <w:style w:type="character" w:customStyle="1" w:styleId="a4">
    <w:name w:val="本文縮排 字元"/>
    <w:aliases w:val="本文縮排5 字元"/>
    <w:basedOn w:val="a0"/>
    <w:link w:val="a3"/>
    <w:rsid w:val="00EF10F0"/>
    <w:rPr>
      <w:rFonts w:ascii="標楷體" w:eastAsia="標楷體" w:hAnsi="Times New Roman" w:cs="Times New Roman"/>
      <w:szCs w:val="20"/>
    </w:rPr>
  </w:style>
  <w:style w:type="paragraph" w:customStyle="1" w:styleId="1">
    <w:name w:val="表1"/>
    <w:basedOn w:val="a"/>
    <w:rsid w:val="00EF10F0"/>
    <w:pPr>
      <w:tabs>
        <w:tab w:val="center" w:pos="4706"/>
        <w:tab w:val="right" w:pos="9468"/>
      </w:tabs>
      <w:kinsoku w:val="0"/>
      <w:autoSpaceDE w:val="0"/>
      <w:autoSpaceDN w:val="0"/>
      <w:adjustRightInd w:val="0"/>
      <w:spacing w:line="360" w:lineRule="auto"/>
      <w:jc w:val="both"/>
      <w:textAlignment w:val="baseline"/>
    </w:pPr>
    <w:rPr>
      <w:rFonts w:eastAsia="標楷體"/>
      <w:snapToGrid/>
    </w:rPr>
  </w:style>
  <w:style w:type="paragraph" w:styleId="a5">
    <w:name w:val="annotation text"/>
    <w:basedOn w:val="a"/>
    <w:link w:val="a6"/>
    <w:rsid w:val="00EF10F0"/>
    <w:rPr>
      <w:lang w:val="x-none" w:eastAsia="x-none"/>
    </w:rPr>
  </w:style>
  <w:style w:type="character" w:customStyle="1" w:styleId="a6">
    <w:name w:val="註解文字 字元"/>
    <w:basedOn w:val="a0"/>
    <w:link w:val="a5"/>
    <w:rsid w:val="00EF10F0"/>
    <w:rPr>
      <w:rFonts w:ascii="Times New Roman" w:eastAsia="華康中楷體" w:hAnsi="Times New Roman" w:cs="Times New Roman"/>
      <w:snapToGrid w:val="0"/>
      <w:kern w:val="0"/>
      <w:szCs w:val="20"/>
      <w:lang w:val="x-none" w:eastAsia="x-none"/>
    </w:rPr>
  </w:style>
  <w:style w:type="paragraph" w:styleId="a7">
    <w:name w:val="List Paragraph"/>
    <w:basedOn w:val="a"/>
    <w:uiPriority w:val="34"/>
    <w:qFormat/>
    <w:rsid w:val="00EF10F0"/>
    <w:pPr>
      <w:ind w:leftChars="200" w:left="480"/>
    </w:pPr>
  </w:style>
  <w:style w:type="character" w:styleId="a8">
    <w:name w:val="annotation reference"/>
    <w:uiPriority w:val="99"/>
    <w:rsid w:val="00022E6A"/>
    <w:rPr>
      <w:sz w:val="18"/>
      <w:szCs w:val="18"/>
    </w:rPr>
  </w:style>
  <w:style w:type="paragraph" w:styleId="a9">
    <w:name w:val="Balloon Text"/>
    <w:basedOn w:val="a"/>
    <w:link w:val="aa"/>
    <w:uiPriority w:val="99"/>
    <w:semiHidden/>
    <w:unhideWhenUsed/>
    <w:rsid w:val="00022E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22E6A"/>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localking</dc:creator>
  <cp:keywords/>
  <dc:description/>
  <cp:lastModifiedBy>localking</cp:lastModifiedBy>
  <cp:revision>5</cp:revision>
  <dcterms:created xsi:type="dcterms:W3CDTF">2023-08-17T07:20:00Z</dcterms:created>
  <dcterms:modified xsi:type="dcterms:W3CDTF">2024-12-25T08:05:00Z</dcterms:modified>
</cp:coreProperties>
</file>